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6B72C4BF"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715B89">
        <w:rPr>
          <w:rFonts w:ascii="Arial" w:eastAsia="等线" w:hAnsi="Arial" w:cs="Times New Roman"/>
          <w:b/>
          <w:noProof/>
          <w:kern w:val="0"/>
          <w:sz w:val="24"/>
          <w:szCs w:val="20"/>
          <w:lang w:val="en-GB" w:eastAsia="en-US"/>
        </w:rPr>
        <w:t>3</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6007C5">
        <w:rPr>
          <w:rFonts w:ascii="Arial" w:eastAsia="等线" w:hAnsi="Arial" w:cs="Times New Roman"/>
          <w:b/>
          <w:i/>
          <w:noProof/>
          <w:kern w:val="0"/>
          <w:sz w:val="28"/>
          <w:szCs w:val="20"/>
          <w:lang w:val="en-GB" w:eastAsia="en-US"/>
        </w:rPr>
        <w:t>2418170</w:t>
      </w:r>
    </w:p>
    <w:p w14:paraId="64860B2D" w14:textId="1EA67E4A" w:rsidR="005E0C00" w:rsidRPr="00A24073" w:rsidRDefault="00715B89" w:rsidP="00B36C18">
      <w:pPr>
        <w:widowControl/>
        <w:tabs>
          <w:tab w:val="right" w:pos="9781"/>
          <w:tab w:val="right" w:pos="13323"/>
        </w:tabs>
        <w:spacing w:after="120"/>
        <w:jc w:val="left"/>
        <w:outlineLvl w:val="0"/>
        <w:rPr>
          <w:rFonts w:ascii="Arial" w:eastAsia="宋体" w:hAnsi="Arial" w:cs="Arial"/>
          <w:b/>
          <w:kern w:val="0"/>
          <w:sz w:val="24"/>
          <w:szCs w:val="24"/>
        </w:rPr>
      </w:pPr>
      <w:bookmarkStart w:id="6" w:name="OLE_LINK19"/>
      <w:bookmarkStart w:id="7" w:name="OLE_LINK20"/>
      <w:bookmarkEnd w:id="1"/>
      <w:r w:rsidRPr="00715B89">
        <w:rPr>
          <w:rFonts w:ascii="Arial" w:eastAsia="宋体" w:hAnsi="Arial" w:cs="Arial"/>
          <w:b/>
          <w:kern w:val="0"/>
          <w:sz w:val="24"/>
          <w:szCs w:val="24"/>
        </w:rPr>
        <w:t>Orlando, US, Nov 18 – 22, 2024</w:t>
      </w:r>
    </w:p>
    <w:bookmarkEnd w:id="6"/>
    <w:bookmarkEnd w:id="7"/>
    <w:p w14:paraId="3729DFA7" w14:textId="72108234"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DC4B91">
        <w:rPr>
          <w:rFonts w:ascii="Arial" w:eastAsia="MS Mincho" w:hAnsi="Arial" w:cs="Arial"/>
          <w:b/>
          <w:color w:val="000000"/>
          <w:kern w:val="0"/>
          <w:sz w:val="22"/>
          <w:szCs w:val="20"/>
          <w:lang w:val="pt-BR" w:eastAsia="en-US"/>
        </w:rPr>
        <w:t>7.1.1.2.1</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99DFC"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 UE RF power enhancement for NR single carrier</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8" w:name="OLE_LINK13"/>
      <w:bookmarkStart w:id="9" w:name="OLE_LINK14"/>
      <w:bookmarkEnd w:id="2"/>
      <w:r w:rsidRPr="009F2B41">
        <w:rPr>
          <w:sz w:val="36"/>
          <w:szCs w:val="36"/>
        </w:rPr>
        <w:t>Introduction</w:t>
      </w:r>
    </w:p>
    <w:p w14:paraId="4185BEB2" w14:textId="2E002758" w:rsidR="00A84D4D" w:rsidRDefault="00041824" w:rsidP="00C950F8">
      <w:pPr>
        <w:spacing w:after="120"/>
        <w:rPr>
          <w:rFonts w:ascii="Times New Roman" w:eastAsia="等线" w:hAnsi="Times New Roman" w:cs="Times New Roman"/>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5109E1" w:rsidRPr="00E5651D">
        <w:rPr>
          <w:rFonts w:ascii="Times New Roman" w:eastAsia="等线" w:hAnsi="Times New Roman" w:cs="Times New Roman"/>
          <w:kern w:val="0"/>
          <w:sz w:val="22"/>
          <w:szCs w:val="20"/>
          <w:lang w:val="en-GB"/>
        </w:rPr>
        <w:t>#1</w:t>
      </w:r>
      <w:r w:rsidR="00363309">
        <w:rPr>
          <w:rFonts w:ascii="Times New Roman" w:eastAsia="等线" w:hAnsi="Times New Roman" w:cs="Times New Roman"/>
          <w:kern w:val="0"/>
          <w:sz w:val="22"/>
          <w:szCs w:val="20"/>
          <w:lang w:val="en-GB"/>
        </w:rPr>
        <w:t>1</w:t>
      </w:r>
      <w:r w:rsidR="00E87FB5">
        <w:rPr>
          <w:rFonts w:ascii="Times New Roman" w:eastAsia="等线" w:hAnsi="Times New Roman" w:cs="Times New Roman"/>
          <w:kern w:val="0"/>
          <w:sz w:val="22"/>
          <w:szCs w:val="20"/>
          <w:lang w:val="en-GB"/>
        </w:rPr>
        <w:t>2</w:t>
      </w:r>
      <w:r w:rsidR="00FA024D">
        <w:rPr>
          <w:rFonts w:ascii="Times New Roman" w:eastAsia="等线" w:hAnsi="Times New Roman" w:cs="Times New Roman"/>
          <w:kern w:val="0"/>
          <w:sz w:val="22"/>
          <w:szCs w:val="20"/>
          <w:lang w:val="en-GB"/>
        </w:rPr>
        <w:t>bis</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363309">
        <w:rPr>
          <w:rFonts w:ascii="Times New Roman" w:eastAsia="等线" w:hAnsi="Times New Roman" w:cs="Times New Roman"/>
          <w:kern w:val="0"/>
          <w:sz w:val="22"/>
          <w:szCs w:val="20"/>
          <w:lang w:val="en-GB"/>
        </w:rPr>
        <w:t>WF</w:t>
      </w:r>
      <w:r w:rsidR="003C1FD3" w:rsidRPr="00E5651D">
        <w:rPr>
          <w:rFonts w:ascii="Times New Roman" w:eastAsia="等线" w:hAnsi="Times New Roman" w:cs="Times New Roman"/>
          <w:kern w:val="0"/>
          <w:sz w:val="22"/>
          <w:szCs w:val="20"/>
          <w:lang w:val="en-GB"/>
        </w:rPr>
        <w:t xml:space="preserve">[1] has been </w:t>
      </w:r>
      <w:r w:rsidR="00363309" w:rsidRPr="00E5651D">
        <w:rPr>
          <w:rFonts w:ascii="Times New Roman" w:eastAsia="等线" w:hAnsi="Times New Roman" w:cs="Times New Roman"/>
          <w:kern w:val="0"/>
          <w:sz w:val="22"/>
          <w:szCs w:val="20"/>
          <w:lang w:val="en-GB"/>
        </w:rPr>
        <w:t>a</w:t>
      </w:r>
      <w:r w:rsidR="00363309">
        <w:rPr>
          <w:rFonts w:ascii="Times New Roman" w:eastAsia="等线" w:hAnsi="Times New Roman" w:cs="Times New Roman"/>
          <w:kern w:val="0"/>
          <w:sz w:val="22"/>
          <w:szCs w:val="20"/>
          <w:lang w:val="en-GB"/>
        </w:rPr>
        <w:t>greed, and the remaining issue is</w:t>
      </w:r>
      <w:r w:rsidR="003C1FD3" w:rsidRPr="00E5651D">
        <w:rPr>
          <w:rFonts w:ascii="Times New Roman" w:eastAsia="等线" w:hAnsi="Times New Roman" w:cs="Times New Roman"/>
          <w:kern w:val="0"/>
          <w:sz w:val="22"/>
          <w:szCs w:val="20"/>
          <w:lang w:val="en-GB"/>
        </w:rPr>
        <w:t xml:space="preserve"> </w:t>
      </w:r>
      <w:r w:rsidR="00523770">
        <w:rPr>
          <w:rFonts w:ascii="Times New Roman" w:eastAsia="等线" w:hAnsi="Times New Roman" w:cs="Times New Roman"/>
          <w:kern w:val="0"/>
          <w:sz w:val="22"/>
          <w:szCs w:val="20"/>
          <w:lang w:val="en-GB"/>
        </w:rPr>
        <w:t>as follows:</w:t>
      </w:r>
      <w:r w:rsidR="00A47638">
        <w:rPr>
          <w:rFonts w:ascii="Times New Roman" w:eastAsia="等线" w:hAnsi="Times New Roman" w:cs="Times New Roman"/>
          <w:sz w:val="22"/>
          <w:szCs w:val="20"/>
          <w:lang w:val="en-GB"/>
        </w:rPr>
        <w:tab/>
      </w:r>
    </w:p>
    <w:tbl>
      <w:tblPr>
        <w:tblStyle w:val="afd"/>
        <w:tblW w:w="0" w:type="auto"/>
        <w:tblLook w:val="04A0" w:firstRow="1" w:lastRow="0" w:firstColumn="1" w:lastColumn="0" w:noHBand="0" w:noVBand="1"/>
      </w:tblPr>
      <w:tblGrid>
        <w:gridCol w:w="9629"/>
      </w:tblGrid>
      <w:tr w:rsidR="004D3E1B" w14:paraId="6637E082" w14:textId="77777777" w:rsidTr="006A1C32">
        <w:tc>
          <w:tcPr>
            <w:tcW w:w="9629" w:type="dxa"/>
          </w:tcPr>
          <w:p w14:paraId="4F34030D" w14:textId="695A98A8" w:rsidR="004D3E1B" w:rsidRDefault="004D3E1B" w:rsidP="008211A6">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22"/>
                <w:szCs w:val="16"/>
                <w:lang w:eastAsia="en-GB"/>
              </w:rPr>
            </w:pPr>
            <w:r w:rsidRPr="00606535">
              <w:rPr>
                <w:rFonts w:ascii="Arial" w:eastAsia="Times New Roman" w:hAnsi="Arial"/>
                <w:color w:val="000000"/>
                <w:sz w:val="22"/>
                <w:szCs w:val="16"/>
                <w:lang w:eastAsia="en-GB"/>
              </w:rPr>
              <w:lastRenderedPageBreak/>
              <w:t>Sub-topic 1-1: Approaches to enable MPR reduction for scenario 1</w:t>
            </w:r>
          </w:p>
          <w:p w14:paraId="5C79102C" w14:textId="77777777" w:rsidR="000E10E3" w:rsidRPr="000E10E3" w:rsidRDefault="000E10E3" w:rsidP="000E10E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0E10E3">
              <w:rPr>
                <w:rFonts w:ascii="Times New Roman" w:eastAsia="Times New Roman" w:hAnsi="Times New Roman"/>
                <w:b/>
                <w:color w:val="000000"/>
                <w:u w:val="single"/>
                <w:lang w:eastAsia="ko-KR"/>
              </w:rPr>
              <w:t>Issue 1-1-1: Approaches for scenarios 1-1 and 1-2 (see Reference for description of scenarios)</w:t>
            </w:r>
          </w:p>
          <w:p w14:paraId="2B6E4B57"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414D1CE6"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Strive for a unified solution which can accommodate both scenario 1 and scenario 2 under the framework of converting outer RB allocation to inner RB allocation.</w:t>
            </w:r>
          </w:p>
          <w:p w14:paraId="465A8AA8"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It does not preclude separate solutions for each applicable scenario</w:t>
            </w:r>
          </w:p>
          <w:p w14:paraId="1A86267A"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等线" w:hAnsi="Times New Roman"/>
                <w:color w:val="000000"/>
                <w:szCs w:val="24"/>
                <w:lang w:val="en-GB"/>
              </w:rPr>
            </w:pPr>
            <w:r w:rsidRPr="000E10E3">
              <w:rPr>
                <w:rFonts w:ascii="Times New Roman" w:eastAsia="宋体" w:hAnsi="Times New Roman" w:hint="eastAsia"/>
                <w:color w:val="000000"/>
                <w:szCs w:val="24"/>
                <w:lang w:val="en-GB"/>
              </w:rPr>
              <w:t>No</w:t>
            </w:r>
            <w:r w:rsidRPr="000E10E3">
              <w:rPr>
                <w:rFonts w:ascii="Times New Roman" w:eastAsia="宋体" w:hAnsi="Times New Roman"/>
                <w:color w:val="000000"/>
                <w:szCs w:val="24"/>
                <w:lang w:val="en-GB"/>
              </w:rPr>
              <w:t xml:space="preserve"> relaxation of ACLR/SEM/SE values</w:t>
            </w:r>
          </w:p>
          <w:p w14:paraId="277EC8D3" w14:textId="77777777" w:rsidR="000E10E3" w:rsidRPr="000E10E3" w:rsidRDefault="000E10E3" w:rsidP="000E10E3">
            <w:pPr>
              <w:widowControl/>
              <w:spacing w:after="120"/>
              <w:ind w:left="1800"/>
              <w:jc w:val="left"/>
              <w:rPr>
                <w:rFonts w:ascii="Times New Roman" w:eastAsia="等线" w:hAnsi="Times New Roman"/>
                <w:color w:val="000000"/>
                <w:szCs w:val="24"/>
                <w:lang w:val="en-GB"/>
              </w:rPr>
            </w:pPr>
          </w:p>
          <w:p w14:paraId="45EB0A76" w14:textId="77777777" w:rsidR="000E10E3" w:rsidRPr="000E10E3" w:rsidRDefault="000E10E3" w:rsidP="000E10E3">
            <w:pPr>
              <w:widowControl/>
              <w:overflowPunct w:val="0"/>
              <w:autoSpaceDE w:val="0"/>
              <w:autoSpaceDN w:val="0"/>
              <w:adjustRightInd w:val="0"/>
              <w:spacing w:after="120"/>
              <w:jc w:val="left"/>
              <w:textAlignment w:val="baseline"/>
              <w:rPr>
                <w:rFonts w:ascii="Times New Roman" w:eastAsia="Times New Roman" w:hAnsi="Times New Roman"/>
                <w:b/>
                <w:color w:val="000000"/>
                <w:u w:val="single"/>
                <w:lang w:eastAsia="ko-KR"/>
              </w:rPr>
            </w:pPr>
            <w:r w:rsidRPr="000E10E3">
              <w:rPr>
                <w:rFonts w:ascii="Times New Roman" w:eastAsia="Times New Roman" w:hAnsi="Times New Roman"/>
                <w:b/>
                <w:color w:val="000000"/>
                <w:u w:val="single"/>
                <w:lang w:eastAsia="ko-KR"/>
              </w:rPr>
              <w:t>Issue 1-2-1: Clarification of multi-CC scenario</w:t>
            </w:r>
          </w:p>
          <w:p w14:paraId="64FD3977"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619279F2"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 xml:space="preserve">The approach of converting outer RB allocation to inner RB allocation for MPR reduction should consider multi-carrier spectrum scenario from NW perspective while the UE is configured for single CC operation. </w:t>
            </w:r>
          </w:p>
          <w:p w14:paraId="4B5D3273" w14:textId="77777777" w:rsidR="000E10E3" w:rsidRPr="000E10E3" w:rsidRDefault="000E10E3" w:rsidP="000E10E3">
            <w:pPr>
              <w:widowControl/>
              <w:overflowPunct w:val="0"/>
              <w:autoSpaceDE w:val="0"/>
              <w:autoSpaceDN w:val="0"/>
              <w:adjustRightInd w:val="0"/>
              <w:spacing w:after="120"/>
              <w:jc w:val="left"/>
              <w:textAlignment w:val="baseline"/>
              <w:rPr>
                <w:rFonts w:ascii="Times New Roman" w:eastAsia="等线" w:hAnsi="Times New Roman"/>
                <w:color w:val="000000"/>
                <w:szCs w:val="24"/>
                <w:lang w:val="en-GB"/>
              </w:rPr>
            </w:pPr>
          </w:p>
          <w:p w14:paraId="51653114" w14:textId="77777777" w:rsidR="000E10E3" w:rsidRPr="000E10E3" w:rsidRDefault="000E10E3" w:rsidP="000E10E3">
            <w:pPr>
              <w:widowControl/>
              <w:overflowPunct w:val="0"/>
              <w:autoSpaceDE w:val="0"/>
              <w:autoSpaceDN w:val="0"/>
              <w:adjustRightInd w:val="0"/>
              <w:spacing w:after="120"/>
              <w:jc w:val="left"/>
              <w:textAlignment w:val="baseline"/>
              <w:rPr>
                <w:rFonts w:ascii="Times New Roman" w:eastAsia="Times New Roman" w:hAnsi="Times New Roman"/>
                <w:b/>
                <w:color w:val="000000"/>
                <w:u w:val="single"/>
                <w:lang w:eastAsia="ko-KR"/>
              </w:rPr>
            </w:pPr>
            <w:r w:rsidRPr="000E10E3">
              <w:rPr>
                <w:rFonts w:ascii="Times New Roman" w:eastAsia="Times New Roman" w:hAnsi="Times New Roman"/>
                <w:b/>
                <w:color w:val="000000"/>
                <w:u w:val="single"/>
                <w:lang w:eastAsia="ko-KR"/>
              </w:rPr>
              <w:t>Issue 1-2-2: Approaches of converting outer RB allocation to inner RB allocation</w:t>
            </w:r>
          </w:p>
          <w:p w14:paraId="3218BB29"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79D0E723"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hint="eastAsia"/>
                <w:color w:val="000000"/>
                <w:szCs w:val="24"/>
                <w:lang w:val="en-GB"/>
              </w:rPr>
              <w:t>T</w:t>
            </w:r>
            <w:r w:rsidRPr="000E10E3">
              <w:rPr>
                <w:rFonts w:ascii="Times New Roman" w:eastAsia="宋体" w:hAnsi="Times New Roman"/>
                <w:color w:val="000000"/>
                <w:szCs w:val="24"/>
                <w:lang w:val="en-GB"/>
              </w:rPr>
              <w:t>he approach should consider the following aspects</w:t>
            </w:r>
          </w:p>
          <w:p w14:paraId="5E402259"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unified solution could be applicable for both scenarios 1 and scenario 2</w:t>
            </w:r>
          </w:p>
          <w:p w14:paraId="5D729B41"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 xml:space="preserve">unified solution considering the spectrum allocation status of operators, </w:t>
            </w:r>
            <w:proofErr w:type="spellStart"/>
            <w:r w:rsidRPr="000E10E3">
              <w:rPr>
                <w:rFonts w:ascii="Times New Roman" w:eastAsia="宋体" w:hAnsi="Times New Roman"/>
                <w:color w:val="000000"/>
                <w:szCs w:val="24"/>
                <w:lang w:val="en-GB"/>
              </w:rPr>
              <w:t>e.g</w:t>
            </w:r>
            <w:proofErr w:type="spellEnd"/>
            <w:r w:rsidRPr="000E10E3">
              <w:rPr>
                <w:rFonts w:ascii="Times New Roman" w:eastAsia="宋体" w:hAnsi="Times New Roman"/>
                <w:color w:val="000000"/>
                <w:szCs w:val="24"/>
                <w:lang w:val="en-GB"/>
              </w:rPr>
              <w:t xml:space="preserve"> multi-CC case from NW perspective, to better leverage the feature of MPR reduction</w:t>
            </w:r>
          </w:p>
          <w:p w14:paraId="10BAEE2C"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 xml:space="preserve">Solution could benefit </w:t>
            </w:r>
            <w:proofErr w:type="spellStart"/>
            <w:r w:rsidRPr="000E10E3">
              <w:rPr>
                <w:rFonts w:ascii="Times New Roman" w:eastAsia="宋体" w:hAnsi="Times New Roman"/>
                <w:color w:val="000000"/>
                <w:szCs w:val="24"/>
                <w:lang w:val="en-GB"/>
              </w:rPr>
              <w:t>RedCap</w:t>
            </w:r>
            <w:proofErr w:type="spellEnd"/>
            <w:r w:rsidRPr="000E10E3">
              <w:rPr>
                <w:rFonts w:ascii="Times New Roman" w:eastAsia="宋体" w:hAnsi="Times New Roman"/>
                <w:color w:val="000000"/>
                <w:szCs w:val="24"/>
                <w:lang w:val="en-GB"/>
              </w:rPr>
              <w:t xml:space="preserve"> and non-</w:t>
            </w:r>
            <w:proofErr w:type="spellStart"/>
            <w:r w:rsidRPr="000E10E3">
              <w:rPr>
                <w:rFonts w:ascii="Times New Roman" w:eastAsia="宋体" w:hAnsi="Times New Roman"/>
                <w:color w:val="000000"/>
                <w:szCs w:val="24"/>
                <w:lang w:val="en-GB"/>
              </w:rPr>
              <w:t>RedCap</w:t>
            </w:r>
            <w:proofErr w:type="spellEnd"/>
            <w:r w:rsidRPr="000E10E3">
              <w:rPr>
                <w:rFonts w:ascii="Times New Roman" w:eastAsia="宋体" w:hAnsi="Times New Roman"/>
                <w:color w:val="000000"/>
                <w:szCs w:val="24"/>
                <w:lang w:val="en-GB"/>
              </w:rPr>
              <w:t xml:space="preserve"> with UE CBW less or even identical to BS CBW</w:t>
            </w:r>
          </w:p>
          <w:p w14:paraId="6E4FD47D"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Solution could include both symmetric and asymmetric CBW extension</w:t>
            </w:r>
          </w:p>
          <w:p w14:paraId="0797BCB2"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hint="eastAsia"/>
                <w:color w:val="000000"/>
                <w:szCs w:val="24"/>
                <w:lang w:val="en-GB"/>
              </w:rPr>
              <w:t>W</w:t>
            </w:r>
            <w:r w:rsidRPr="000E10E3">
              <w:rPr>
                <w:rFonts w:ascii="Times New Roman" w:eastAsia="宋体" w:hAnsi="Times New Roman"/>
                <w:color w:val="000000"/>
                <w:szCs w:val="24"/>
                <w:lang w:val="en-GB"/>
              </w:rPr>
              <w:t>hether the extended UE CBW could exceed the BS CBW for different scenarios</w:t>
            </w:r>
          </w:p>
          <w:p w14:paraId="632EA0C0"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Signalling overhead is considered for the proposed approach(s)</w:t>
            </w:r>
          </w:p>
          <w:p w14:paraId="0ED9C669" w14:textId="77777777" w:rsidR="000E10E3" w:rsidRPr="000E10E3" w:rsidRDefault="000E10E3" w:rsidP="000E10E3">
            <w:pPr>
              <w:widowControl/>
              <w:spacing w:after="120"/>
              <w:jc w:val="left"/>
              <w:rPr>
                <w:rFonts w:ascii="Times New Roman" w:eastAsia="宋体" w:hAnsi="Times New Roman"/>
                <w:color w:val="000000"/>
                <w:szCs w:val="24"/>
                <w:lang w:val="en-GB"/>
              </w:rPr>
            </w:pPr>
          </w:p>
          <w:p w14:paraId="539D69C2" w14:textId="77777777" w:rsidR="000E10E3" w:rsidRPr="000E10E3" w:rsidRDefault="000E10E3" w:rsidP="000E10E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0E10E3">
              <w:rPr>
                <w:rFonts w:ascii="Times New Roman" w:eastAsia="Times New Roman" w:hAnsi="Times New Roman"/>
                <w:b/>
                <w:color w:val="000000"/>
                <w:u w:val="single"/>
                <w:lang w:eastAsia="ko-KR"/>
              </w:rPr>
              <w:t>Issue 1-2-3: Where to use IBE in the larger BS CBW</w:t>
            </w:r>
          </w:p>
          <w:p w14:paraId="58EF197B"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67B17400"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IBE should be used between edges of UE CBW and extended UE CBW</w:t>
            </w:r>
          </w:p>
          <w:p w14:paraId="1DBC088E"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FFS whether IBE could be used in the guard band of UE CBW</w:t>
            </w:r>
          </w:p>
          <w:p w14:paraId="51A10048"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hint="eastAsia"/>
                <w:color w:val="000000"/>
                <w:szCs w:val="24"/>
                <w:lang w:val="en-GB"/>
              </w:rPr>
              <w:t>F</w:t>
            </w:r>
            <w:r w:rsidRPr="000E10E3">
              <w:rPr>
                <w:rFonts w:ascii="Times New Roman" w:eastAsia="宋体" w:hAnsi="Times New Roman"/>
                <w:color w:val="000000"/>
                <w:szCs w:val="24"/>
                <w:lang w:val="en-GB"/>
              </w:rPr>
              <w:t>FS the full RB allocation scenario</w:t>
            </w:r>
          </w:p>
          <w:p w14:paraId="2894BC0D"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hint="eastAsia"/>
                <w:color w:val="000000"/>
                <w:szCs w:val="24"/>
                <w:lang w:val="en-GB"/>
              </w:rPr>
              <w:t>F</w:t>
            </w:r>
            <w:r w:rsidRPr="000E10E3">
              <w:rPr>
                <w:rFonts w:ascii="Times New Roman" w:eastAsia="宋体" w:hAnsi="Times New Roman"/>
                <w:color w:val="000000"/>
                <w:szCs w:val="24"/>
                <w:lang w:val="en-GB"/>
              </w:rPr>
              <w:t>FS the impact to testability</w:t>
            </w:r>
          </w:p>
          <w:p w14:paraId="6CFEF5CB" w14:textId="77777777" w:rsidR="000E10E3" w:rsidRPr="000E10E3" w:rsidRDefault="000E10E3" w:rsidP="000E10E3">
            <w:pPr>
              <w:widowControl/>
              <w:overflowPunct w:val="0"/>
              <w:autoSpaceDE w:val="0"/>
              <w:autoSpaceDN w:val="0"/>
              <w:adjustRightInd w:val="0"/>
              <w:spacing w:after="120"/>
              <w:jc w:val="left"/>
              <w:textAlignment w:val="baseline"/>
              <w:rPr>
                <w:rFonts w:ascii="Times New Roman" w:eastAsia="Times New Roman" w:hAnsi="Times New Roman"/>
                <w:color w:val="000000"/>
                <w:szCs w:val="24"/>
                <w:lang w:val="en-GB"/>
              </w:rPr>
            </w:pPr>
          </w:p>
          <w:p w14:paraId="0C2859FF" w14:textId="77777777" w:rsidR="000E10E3" w:rsidRPr="000E10E3" w:rsidRDefault="000E10E3" w:rsidP="000E10E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0E10E3">
              <w:rPr>
                <w:rFonts w:ascii="Times New Roman" w:eastAsia="Times New Roman" w:hAnsi="Times New Roman"/>
                <w:b/>
                <w:color w:val="000000"/>
                <w:u w:val="single"/>
                <w:lang w:eastAsia="ko-KR"/>
              </w:rPr>
              <w:t>Issue 1-2-4: Boundary to apply ACLR and SEM</w:t>
            </w:r>
          </w:p>
          <w:p w14:paraId="031138D3" w14:textId="77777777" w:rsidR="000E10E3" w:rsidRPr="000E10E3" w:rsidRDefault="000E10E3" w:rsidP="000E10E3">
            <w:pPr>
              <w:widowControl/>
              <w:numPr>
                <w:ilvl w:val="0"/>
                <w:numId w:val="14"/>
              </w:numPr>
              <w:overflowPunct w:val="0"/>
              <w:autoSpaceDE w:val="0"/>
              <w:autoSpaceDN w:val="0"/>
              <w:adjustRightInd w:val="0"/>
              <w:spacing w:beforeLines="50" w:before="120" w:after="180"/>
              <w:ind w:left="714" w:hanging="357"/>
              <w:jc w:val="left"/>
              <w:textAlignment w:val="baseline"/>
              <w:rPr>
                <w:rFonts w:ascii="Times New Roman" w:eastAsia="Times New Roman" w:hAnsi="Times New Roman"/>
                <w:color w:val="000000"/>
                <w:szCs w:val="24"/>
                <w:lang w:val="en-GB"/>
              </w:rPr>
            </w:pPr>
            <w:r w:rsidRPr="000E10E3">
              <w:rPr>
                <w:rFonts w:ascii="Times New Roman" w:eastAsia="宋体" w:hAnsi="Times New Roman"/>
                <w:color w:val="000000"/>
                <w:szCs w:val="24"/>
                <w:lang w:val="en-GB"/>
              </w:rPr>
              <w:t xml:space="preserve">Proposals </w:t>
            </w:r>
          </w:p>
          <w:p w14:paraId="46BD9812"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 xml:space="preserve">Proposal 1: ACLR and SEM should be applicable from the edge of extended UE CBW instead of the BS CBW. </w:t>
            </w:r>
          </w:p>
          <w:p w14:paraId="727FC4D4"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 xml:space="preserve">Proposal 2: ACLR, SEM and spurious emissions would be defined based on BS channel bandwidth. </w:t>
            </w:r>
          </w:p>
          <w:p w14:paraId="2AAEE524"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12994DC1"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FFS in next meeting</w:t>
            </w:r>
          </w:p>
          <w:p w14:paraId="1E489705"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ITU regulation of 250% necessary bandwidth should be considered in further analysis</w:t>
            </w:r>
          </w:p>
          <w:p w14:paraId="61D64D3E" w14:textId="77777777" w:rsidR="000E10E3" w:rsidRPr="000E10E3" w:rsidRDefault="000E10E3" w:rsidP="000E10E3">
            <w:pPr>
              <w:widowControl/>
              <w:overflowPunct w:val="0"/>
              <w:autoSpaceDE w:val="0"/>
              <w:autoSpaceDN w:val="0"/>
              <w:adjustRightInd w:val="0"/>
              <w:spacing w:after="120"/>
              <w:jc w:val="left"/>
              <w:textAlignment w:val="baseline"/>
              <w:rPr>
                <w:rFonts w:ascii="Times New Roman" w:eastAsia="Times New Roman" w:hAnsi="Times New Roman"/>
                <w:color w:val="000000"/>
                <w:szCs w:val="24"/>
                <w:lang w:val="en-GB"/>
              </w:rPr>
            </w:pPr>
          </w:p>
          <w:p w14:paraId="755E26BA" w14:textId="77777777" w:rsidR="000E10E3" w:rsidRPr="000E10E3" w:rsidRDefault="000E10E3" w:rsidP="000E10E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0E10E3">
              <w:rPr>
                <w:rFonts w:ascii="Times New Roman" w:eastAsia="Times New Roman" w:hAnsi="Times New Roman"/>
                <w:b/>
                <w:color w:val="000000"/>
                <w:u w:val="single"/>
                <w:lang w:eastAsia="ko-KR"/>
              </w:rPr>
              <w:t>Issue 1-2-5: Boundary to apply SE</w:t>
            </w:r>
          </w:p>
          <w:p w14:paraId="38009A4B" w14:textId="77777777" w:rsidR="000E10E3" w:rsidRPr="000E10E3" w:rsidRDefault="000E10E3" w:rsidP="000E10E3">
            <w:pPr>
              <w:widowControl/>
              <w:numPr>
                <w:ilvl w:val="0"/>
                <w:numId w:val="14"/>
              </w:numPr>
              <w:overflowPunct w:val="0"/>
              <w:autoSpaceDE w:val="0"/>
              <w:autoSpaceDN w:val="0"/>
              <w:adjustRightInd w:val="0"/>
              <w:spacing w:beforeLines="50" w:before="120" w:after="180"/>
              <w:ind w:left="714" w:hanging="357"/>
              <w:jc w:val="left"/>
              <w:textAlignment w:val="baseline"/>
              <w:rPr>
                <w:rFonts w:ascii="Times New Roman" w:eastAsia="Times New Roman" w:hAnsi="Times New Roman"/>
                <w:color w:val="000000"/>
                <w:szCs w:val="24"/>
                <w:lang w:val="en-GB"/>
              </w:rPr>
            </w:pPr>
            <w:r w:rsidRPr="000E10E3">
              <w:rPr>
                <w:rFonts w:ascii="Times New Roman" w:eastAsia="宋体" w:hAnsi="Times New Roman"/>
                <w:color w:val="000000"/>
                <w:szCs w:val="24"/>
                <w:lang w:val="en-GB"/>
              </w:rPr>
              <w:t xml:space="preserve">Proposals </w:t>
            </w:r>
          </w:p>
          <w:p w14:paraId="0A2BF84E"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 xml:space="preserve">Proposal 1: The application range of SE should be altered with the shifting of the edge of the UE CBW. </w:t>
            </w:r>
          </w:p>
          <w:p w14:paraId="53E17FA2"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Proposal 2: SE is applied at BS channel bandwidth.</w:t>
            </w:r>
          </w:p>
          <w:p w14:paraId="0CEA45A4"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127E6B9D"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FFS in next meeting</w:t>
            </w:r>
          </w:p>
          <w:p w14:paraId="16F32102"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ITU regulation of 250% necessary bandwidth should be considered in further analysis</w:t>
            </w:r>
          </w:p>
          <w:p w14:paraId="0845FB55" w14:textId="77777777" w:rsidR="000E10E3" w:rsidRPr="000E10E3" w:rsidRDefault="000E10E3" w:rsidP="000E10E3">
            <w:pPr>
              <w:widowControl/>
              <w:overflowPunct w:val="0"/>
              <w:autoSpaceDE w:val="0"/>
              <w:autoSpaceDN w:val="0"/>
              <w:adjustRightInd w:val="0"/>
              <w:spacing w:after="120"/>
              <w:jc w:val="left"/>
              <w:textAlignment w:val="baseline"/>
              <w:rPr>
                <w:rFonts w:ascii="Times New Roman" w:eastAsia="Times New Roman" w:hAnsi="Times New Roman"/>
                <w:color w:val="000000"/>
                <w:szCs w:val="24"/>
                <w:lang w:val="en-GB"/>
              </w:rPr>
            </w:pPr>
          </w:p>
          <w:p w14:paraId="7FC7A8CB" w14:textId="77777777" w:rsidR="000E10E3" w:rsidRPr="000E10E3" w:rsidRDefault="000E10E3" w:rsidP="000E10E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0E10E3">
              <w:rPr>
                <w:rFonts w:ascii="Times New Roman" w:eastAsia="Times New Roman" w:hAnsi="Times New Roman"/>
                <w:b/>
                <w:color w:val="000000"/>
                <w:u w:val="single"/>
                <w:lang w:eastAsia="ko-KR"/>
              </w:rPr>
              <w:t>Issue 1-2-6: Which CBW is utilized as the basis for the OOBE requirement and the applicable boundary</w:t>
            </w:r>
          </w:p>
          <w:p w14:paraId="29A36770" w14:textId="77777777" w:rsidR="000E10E3" w:rsidRPr="000E10E3" w:rsidRDefault="000E10E3" w:rsidP="000E10E3">
            <w:pPr>
              <w:widowControl/>
              <w:numPr>
                <w:ilvl w:val="0"/>
                <w:numId w:val="14"/>
              </w:numPr>
              <w:overflowPunct w:val="0"/>
              <w:autoSpaceDE w:val="0"/>
              <w:autoSpaceDN w:val="0"/>
              <w:adjustRightInd w:val="0"/>
              <w:spacing w:beforeLines="50" w:before="120" w:after="180"/>
              <w:ind w:left="714" w:hanging="357"/>
              <w:jc w:val="left"/>
              <w:textAlignment w:val="baseline"/>
              <w:rPr>
                <w:rFonts w:ascii="Times New Roman" w:eastAsia="Times New Roman" w:hAnsi="Times New Roman"/>
                <w:color w:val="000000"/>
                <w:szCs w:val="24"/>
                <w:lang w:val="en-GB"/>
              </w:rPr>
            </w:pPr>
            <w:r w:rsidRPr="000E10E3">
              <w:rPr>
                <w:rFonts w:ascii="Times New Roman" w:eastAsia="宋体" w:hAnsi="Times New Roman"/>
                <w:color w:val="000000"/>
                <w:szCs w:val="24"/>
                <w:lang w:val="en-GB"/>
              </w:rPr>
              <w:t xml:space="preserve">Proposals </w:t>
            </w:r>
          </w:p>
          <w:p w14:paraId="7CC3F88B"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 xml:space="preserve">Proposal 1: The OOBE requirement and applicable boundary should be based on UE CBW. </w:t>
            </w:r>
          </w:p>
          <w:p w14:paraId="0522E9EE"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 xml:space="preserve">Proposal 2: The OOBE requirement and applicable boundary is based on BS CBW. </w:t>
            </w:r>
          </w:p>
          <w:p w14:paraId="277505A3"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4F65FE34"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FFS in next meeting</w:t>
            </w:r>
          </w:p>
          <w:p w14:paraId="16D5EF61" w14:textId="77777777" w:rsidR="000E10E3" w:rsidRPr="000E10E3" w:rsidRDefault="000E10E3" w:rsidP="000E10E3">
            <w:pPr>
              <w:widowControl/>
              <w:overflowPunct w:val="0"/>
              <w:autoSpaceDE w:val="0"/>
              <w:autoSpaceDN w:val="0"/>
              <w:adjustRightInd w:val="0"/>
              <w:spacing w:after="120"/>
              <w:jc w:val="left"/>
              <w:textAlignment w:val="baseline"/>
              <w:rPr>
                <w:rFonts w:ascii="Times New Roman" w:eastAsia="Times New Roman" w:hAnsi="Times New Roman"/>
                <w:color w:val="000000"/>
                <w:szCs w:val="24"/>
                <w:lang w:val="en-GB"/>
              </w:rPr>
            </w:pPr>
          </w:p>
          <w:p w14:paraId="284D1197" w14:textId="77777777" w:rsidR="000E10E3" w:rsidRPr="000E10E3" w:rsidRDefault="000E10E3" w:rsidP="000E10E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0E10E3">
              <w:rPr>
                <w:rFonts w:ascii="Times New Roman" w:eastAsia="Times New Roman" w:hAnsi="Times New Roman"/>
                <w:b/>
                <w:color w:val="000000"/>
                <w:u w:val="single"/>
                <w:lang w:eastAsia="ko-KR"/>
              </w:rPr>
              <w:t>Issue 1-2-7: Ratio of extended CBW to UE CBW and to larger BS channel BW</w:t>
            </w:r>
          </w:p>
          <w:p w14:paraId="2FA88DEC"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705955D2"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To discuss the following aspects for the extended UE CBW:</w:t>
            </w:r>
          </w:p>
          <w:p w14:paraId="2E3E573F"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Whether the extended CBW with new boundary of F</w:t>
            </w:r>
            <w:r w:rsidRPr="000E10E3">
              <w:rPr>
                <w:rFonts w:ascii="Times New Roman" w:eastAsia="宋体" w:hAnsi="Times New Roman"/>
                <w:color w:val="000000"/>
                <w:szCs w:val="24"/>
                <w:vertAlign w:val="subscript"/>
                <w:lang w:val="en-GB"/>
              </w:rPr>
              <w:t>OOB</w:t>
            </w:r>
            <w:r w:rsidRPr="000E10E3">
              <w:rPr>
                <w:rFonts w:ascii="Times New Roman" w:eastAsia="宋体" w:hAnsi="Times New Roman"/>
                <w:color w:val="000000"/>
                <w:szCs w:val="24"/>
                <w:lang w:val="en-GB"/>
              </w:rPr>
              <w:t xml:space="preserve"> should comply with the recommendation by ITU-R on necessary bandwidth in terms of SE for the original UE BW</w:t>
            </w:r>
          </w:p>
          <w:p w14:paraId="28A5CC67"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hint="eastAsia"/>
                <w:color w:val="000000"/>
                <w:szCs w:val="24"/>
                <w:lang w:val="en-GB"/>
              </w:rPr>
              <w:t>W</w:t>
            </w:r>
            <w:r w:rsidRPr="000E10E3">
              <w:rPr>
                <w:rFonts w:ascii="Times New Roman" w:eastAsia="宋体" w:hAnsi="Times New Roman"/>
                <w:color w:val="000000"/>
                <w:szCs w:val="24"/>
                <w:lang w:val="en-GB"/>
              </w:rPr>
              <w:t>hether default or fixed extension, e.g. 1/2 UE CBW could be stipulated in the spec or the extension ratio could be a UE capability to fulfil the conversion of outer to inner</w:t>
            </w:r>
          </w:p>
          <w:p w14:paraId="7B9F4DF3"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Whether the extended UE CBW could belong to the regular defined channel bandwidth</w:t>
            </w:r>
          </w:p>
          <w:p w14:paraId="297E6EDF"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hint="eastAsia"/>
                <w:color w:val="000000"/>
                <w:szCs w:val="24"/>
                <w:lang w:val="en-GB"/>
              </w:rPr>
              <w:t>W</w:t>
            </w:r>
            <w:r w:rsidRPr="000E10E3">
              <w:rPr>
                <w:rFonts w:ascii="Times New Roman" w:eastAsia="宋体" w:hAnsi="Times New Roman"/>
                <w:color w:val="000000"/>
                <w:szCs w:val="24"/>
                <w:lang w:val="en-GB"/>
              </w:rPr>
              <w:t>hether some premise should be established for the extension size, e.g.</w:t>
            </w:r>
          </w:p>
          <w:p w14:paraId="727023C5" w14:textId="77777777" w:rsidR="000E10E3" w:rsidRPr="000E10E3" w:rsidRDefault="000E10E3" w:rsidP="000E10E3">
            <w:pPr>
              <w:widowControl/>
              <w:numPr>
                <w:ilvl w:val="3"/>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minimum extended CBW compared to original UE CBW</w:t>
            </w:r>
          </w:p>
          <w:p w14:paraId="531936B3" w14:textId="77777777" w:rsidR="000E10E3" w:rsidRPr="000E10E3" w:rsidRDefault="000E10E3" w:rsidP="000E10E3">
            <w:pPr>
              <w:widowControl/>
              <w:numPr>
                <w:ilvl w:val="3"/>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minimum BS CBW compared to UE CBW</w:t>
            </w:r>
          </w:p>
          <w:p w14:paraId="09544DDE" w14:textId="77777777" w:rsidR="000E10E3" w:rsidRPr="000E10E3" w:rsidRDefault="000E10E3" w:rsidP="000E10E3">
            <w:pPr>
              <w:widowControl/>
              <w:numPr>
                <w:ilvl w:val="3"/>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frequency separation of the RB allocation to the BS edge</w:t>
            </w:r>
          </w:p>
          <w:p w14:paraId="023BF327" w14:textId="77777777" w:rsidR="000E10E3"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hint="eastAsia"/>
                <w:color w:val="000000"/>
                <w:szCs w:val="24"/>
                <w:lang w:val="en-GB"/>
              </w:rPr>
              <w:t>O</w:t>
            </w:r>
            <w:r w:rsidRPr="000E10E3">
              <w:rPr>
                <w:rFonts w:ascii="Times New Roman" w:eastAsia="宋体" w:hAnsi="Times New Roman"/>
                <w:color w:val="000000"/>
                <w:szCs w:val="24"/>
                <w:lang w:val="en-GB"/>
              </w:rPr>
              <w:t>ther identified issues are not precluded</w:t>
            </w:r>
          </w:p>
          <w:p w14:paraId="50EBC6CE" w14:textId="77777777" w:rsidR="000E10E3" w:rsidRPr="000E10E3" w:rsidRDefault="000E10E3" w:rsidP="000E10E3">
            <w:pPr>
              <w:widowControl/>
              <w:overflowPunct w:val="0"/>
              <w:autoSpaceDE w:val="0"/>
              <w:autoSpaceDN w:val="0"/>
              <w:adjustRightInd w:val="0"/>
              <w:spacing w:after="120"/>
              <w:jc w:val="left"/>
              <w:textAlignment w:val="baseline"/>
              <w:rPr>
                <w:rFonts w:ascii="Times New Roman" w:eastAsia="等线" w:hAnsi="Times New Roman"/>
                <w:color w:val="000000"/>
                <w:szCs w:val="24"/>
                <w:lang w:val="en-GB"/>
              </w:rPr>
            </w:pPr>
          </w:p>
          <w:p w14:paraId="0036AA0E" w14:textId="77777777" w:rsidR="000E10E3" w:rsidRPr="000E10E3" w:rsidRDefault="000E10E3" w:rsidP="000E10E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0E10E3">
              <w:rPr>
                <w:rFonts w:ascii="Times New Roman" w:eastAsia="Times New Roman" w:hAnsi="Times New Roman"/>
                <w:b/>
                <w:color w:val="000000"/>
                <w:u w:val="single"/>
                <w:lang w:eastAsia="ko-KR"/>
              </w:rPr>
              <w:t>Issue 1-2-8: Asymmetrical extended CBW approach</w:t>
            </w:r>
          </w:p>
          <w:p w14:paraId="4C267DB4"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7BB13915"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Asymmetrical extension is considered, FFS the solution.</w:t>
            </w:r>
          </w:p>
          <w:p w14:paraId="58E7C8EC" w14:textId="77777777" w:rsidR="000E10E3" w:rsidRPr="000E10E3" w:rsidRDefault="000E10E3" w:rsidP="000E10E3">
            <w:pPr>
              <w:widowControl/>
              <w:overflowPunct w:val="0"/>
              <w:autoSpaceDE w:val="0"/>
              <w:autoSpaceDN w:val="0"/>
              <w:adjustRightInd w:val="0"/>
              <w:spacing w:after="120"/>
              <w:jc w:val="left"/>
              <w:textAlignment w:val="baseline"/>
              <w:rPr>
                <w:rFonts w:ascii="Times New Roman" w:eastAsia="等线" w:hAnsi="Times New Roman"/>
                <w:color w:val="000000"/>
                <w:szCs w:val="24"/>
                <w:lang w:val="en-GB"/>
              </w:rPr>
            </w:pPr>
          </w:p>
          <w:p w14:paraId="4F13EDF6" w14:textId="77777777" w:rsidR="000E10E3" w:rsidRPr="000E10E3" w:rsidRDefault="000E10E3" w:rsidP="000E10E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val="en-GB" w:eastAsia="ko-KR"/>
              </w:rPr>
            </w:pPr>
            <w:r w:rsidRPr="000E10E3">
              <w:rPr>
                <w:rFonts w:ascii="Times New Roman" w:eastAsia="Times New Roman" w:hAnsi="Times New Roman"/>
                <w:b/>
                <w:color w:val="000000"/>
                <w:u w:val="single"/>
                <w:lang w:val="en-GB" w:eastAsia="ko-KR"/>
              </w:rPr>
              <w:t xml:space="preserve">Issue 1-2-10: </w:t>
            </w:r>
            <w:proofErr w:type="spellStart"/>
            <w:r w:rsidRPr="000E10E3">
              <w:rPr>
                <w:rFonts w:ascii="Times New Roman" w:eastAsia="Times New Roman" w:hAnsi="Times New Roman"/>
                <w:b/>
                <w:color w:val="000000"/>
                <w:u w:val="single"/>
                <w:lang w:val="en-GB" w:eastAsia="ko-KR"/>
              </w:rPr>
              <w:t>Signaling</w:t>
            </w:r>
            <w:proofErr w:type="spellEnd"/>
            <w:r w:rsidRPr="000E10E3">
              <w:rPr>
                <w:rFonts w:ascii="Times New Roman" w:eastAsia="Times New Roman" w:hAnsi="Times New Roman"/>
                <w:b/>
                <w:color w:val="000000"/>
                <w:u w:val="single"/>
                <w:lang w:val="en-GB" w:eastAsia="ko-KR"/>
              </w:rPr>
              <w:t xml:space="preserve"> aspects</w:t>
            </w:r>
          </w:p>
          <w:p w14:paraId="4A9CC33E" w14:textId="77777777" w:rsidR="000E10E3" w:rsidRPr="000E10E3" w:rsidRDefault="000E10E3" w:rsidP="000E10E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WF</w:t>
            </w:r>
          </w:p>
          <w:p w14:paraId="7AFB094C" w14:textId="77777777" w:rsidR="000E10E3" w:rsidRPr="000E10E3" w:rsidRDefault="000E10E3" w:rsidP="000E10E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0E10E3">
              <w:rPr>
                <w:rFonts w:ascii="Times New Roman" w:eastAsia="宋体" w:hAnsi="Times New Roman"/>
                <w:color w:val="000000"/>
                <w:szCs w:val="24"/>
                <w:lang w:val="en-GB"/>
              </w:rPr>
              <w:t>To further discuss the signalling aspects in conjunction with the solution to be adopted for MPR reduction.</w:t>
            </w:r>
          </w:p>
          <w:p w14:paraId="5123D1E3" w14:textId="63CD484F" w:rsidR="004D3E1B" w:rsidRPr="000E10E3" w:rsidRDefault="000E10E3" w:rsidP="000E10E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0E10E3">
              <w:rPr>
                <w:rFonts w:ascii="Times New Roman" w:eastAsia="宋体" w:hAnsi="Times New Roman" w:hint="eastAsia"/>
                <w:color w:val="000000"/>
                <w:szCs w:val="24"/>
                <w:lang w:val="en-GB"/>
              </w:rPr>
              <w:t>C</w:t>
            </w:r>
            <w:r w:rsidRPr="000E10E3">
              <w:rPr>
                <w:rFonts w:ascii="Times New Roman" w:eastAsia="宋体" w:hAnsi="Times New Roman"/>
                <w:color w:val="000000"/>
                <w:szCs w:val="24"/>
                <w:lang w:val="en-GB"/>
              </w:rPr>
              <w:t>ompanies are encouraged to provide thinking on signalling impact together with the proposed solution</w:t>
            </w:r>
          </w:p>
        </w:tc>
      </w:tr>
    </w:tbl>
    <w:p w14:paraId="748C0FDD" w14:textId="77777777" w:rsidR="004D3E1B" w:rsidRPr="004D3E1B" w:rsidRDefault="004D3E1B" w:rsidP="00C950F8">
      <w:pPr>
        <w:spacing w:after="120"/>
        <w:rPr>
          <w:rFonts w:ascii="Times New Roman" w:eastAsia="等线" w:hAnsi="Times New Roman" w:cs="Times New Roman"/>
          <w:kern w:val="0"/>
          <w:sz w:val="22"/>
          <w:szCs w:val="20"/>
        </w:rPr>
      </w:pPr>
    </w:p>
    <w:p w14:paraId="67D37C53" w14:textId="0BA21B4E" w:rsidR="00A40E7F" w:rsidRPr="00A40E7F" w:rsidRDefault="004E3D77" w:rsidP="00A40E7F">
      <w:pPr>
        <w:pStyle w:val="afb"/>
        <w:keepNext/>
        <w:keepLines/>
        <w:numPr>
          <w:ilvl w:val="0"/>
          <w:numId w:val="1"/>
        </w:numPr>
        <w:pBdr>
          <w:top w:val="single" w:sz="12" w:space="2" w:color="auto"/>
        </w:pBdr>
        <w:spacing w:before="240" w:after="180"/>
        <w:ind w:left="0" w:firstLine="0"/>
        <w:outlineLvl w:val="0"/>
        <w:rPr>
          <w:sz w:val="36"/>
          <w:szCs w:val="36"/>
        </w:rPr>
      </w:pPr>
      <w:bookmarkStart w:id="10" w:name="_Hlk151974188"/>
      <w:bookmarkStart w:id="11" w:name="_Hlk145493529"/>
      <w:bookmarkStart w:id="12" w:name="_Hlk145440945"/>
      <w:bookmarkEnd w:id="3"/>
      <w:r>
        <w:rPr>
          <w:sz w:val="36"/>
          <w:szCs w:val="36"/>
        </w:rPr>
        <w:lastRenderedPageBreak/>
        <w:t>D</w:t>
      </w:r>
      <w:r>
        <w:rPr>
          <w:rFonts w:hint="eastAsia"/>
          <w:sz w:val="36"/>
          <w:szCs w:val="36"/>
        </w:rPr>
        <w:t>iscussion</w:t>
      </w:r>
      <w:bookmarkEnd w:id="4"/>
      <w:bookmarkEnd w:id="10"/>
    </w:p>
    <w:p w14:paraId="7ECDBE6E" w14:textId="233BA205" w:rsidR="00A0487B" w:rsidRPr="00A0487B" w:rsidRDefault="00A0487B" w:rsidP="00340804">
      <w:pPr>
        <w:pStyle w:val="afb"/>
        <w:keepNext/>
        <w:keepLines/>
        <w:spacing w:before="360" w:after="240"/>
        <w:ind w:left="0"/>
        <w:contextualSpacing w:val="0"/>
        <w:outlineLvl w:val="1"/>
        <w:rPr>
          <w:rFonts w:ascii="Times New Roman" w:eastAsia="宋体" w:hAnsi="Times New Roman"/>
          <w:b/>
          <w:kern w:val="2"/>
          <w:sz w:val="28"/>
          <w:lang w:eastAsia="zh-CN"/>
        </w:rPr>
      </w:pPr>
      <w:r w:rsidRPr="00A0487B">
        <w:rPr>
          <w:rFonts w:ascii="Times New Roman" w:eastAsia="宋体" w:hAnsi="Times New Roman"/>
          <w:b/>
          <w:kern w:val="2"/>
          <w:sz w:val="28"/>
          <w:lang w:eastAsia="zh-CN"/>
        </w:rPr>
        <w:t>2.1 Emission requirements</w:t>
      </w:r>
    </w:p>
    <w:p w14:paraId="097D0F74" w14:textId="42562B73" w:rsidR="009F03E4" w:rsidRPr="00BB7332" w:rsidRDefault="009F03E4" w:rsidP="00A0487B">
      <w:pPr>
        <w:pStyle w:val="afb"/>
        <w:keepNext/>
        <w:keepLines/>
        <w:spacing w:before="360" w:after="240"/>
        <w:ind w:left="0"/>
        <w:contextualSpacing w:val="0"/>
        <w:outlineLvl w:val="2"/>
        <w:rPr>
          <w:rFonts w:ascii="Times New Roman" w:eastAsia="宋体" w:hAnsi="Times New Roman"/>
          <w:b/>
          <w:kern w:val="2"/>
          <w:u w:val="single"/>
          <w:lang w:eastAsia="zh-CN"/>
        </w:rPr>
      </w:pPr>
      <w:r w:rsidRPr="00BB7332">
        <w:rPr>
          <w:rFonts w:ascii="Times New Roman" w:eastAsia="宋体" w:hAnsi="Times New Roman"/>
          <w:b/>
          <w:kern w:val="2"/>
          <w:u w:val="single"/>
          <w:lang w:eastAsia="zh-CN"/>
        </w:rPr>
        <w:t>A</w:t>
      </w:r>
      <w:r w:rsidRPr="00BB7332">
        <w:rPr>
          <w:rFonts w:ascii="Times New Roman" w:eastAsia="宋体" w:hAnsi="Times New Roman" w:hint="eastAsia"/>
          <w:b/>
          <w:kern w:val="2"/>
          <w:u w:val="single"/>
          <w:lang w:eastAsia="zh-CN"/>
        </w:rPr>
        <w:t>pplying</w:t>
      </w:r>
      <w:r w:rsidRPr="00BB7332">
        <w:rPr>
          <w:rFonts w:ascii="Times New Roman" w:eastAsia="宋体" w:hAnsi="Times New Roman"/>
          <w:b/>
          <w:kern w:val="2"/>
          <w:u w:val="single"/>
          <w:lang w:eastAsia="zh-CN"/>
        </w:rPr>
        <w:t xml:space="preserve"> </w:t>
      </w:r>
      <w:r w:rsidRPr="00BB7332">
        <w:rPr>
          <w:rFonts w:ascii="Times New Roman" w:eastAsia="宋体" w:hAnsi="Times New Roman" w:hint="eastAsia"/>
          <w:b/>
          <w:kern w:val="2"/>
          <w:u w:val="single"/>
          <w:lang w:eastAsia="zh-CN"/>
        </w:rPr>
        <w:t>rang</w:t>
      </w:r>
      <w:r w:rsidRPr="00BB7332">
        <w:rPr>
          <w:rFonts w:ascii="Times New Roman" w:eastAsia="宋体" w:hAnsi="Times New Roman"/>
          <w:b/>
          <w:kern w:val="2"/>
          <w:u w:val="single"/>
          <w:lang w:eastAsia="zh-CN"/>
        </w:rPr>
        <w:t>e of IBE</w:t>
      </w:r>
    </w:p>
    <w:p w14:paraId="1DC68FBD" w14:textId="3485274D" w:rsidR="009F03E4" w:rsidRPr="00C11A4D" w:rsidRDefault="009F03E4" w:rsidP="009F03E4">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 xml:space="preserve">After extending the UE CBW, the applied evaluation requirement between the edges of UE CBW and extended UE CBW should be discussed. Although the RBs in this “new guardband” could not be utilized in the actual UE, the frequency range still belongs to “in-band” concept as it is a kind of virtual bandwidth set for the UE, so IBE should be applied. Further, the general part of IBE consists of four equations and the max of them is filtered out as the final requirement:  </w:t>
      </w:r>
    </w:p>
    <w:p w14:paraId="6584FAC8" w14:textId="77777777" w:rsidR="009F03E4" w:rsidRPr="00C11A4D" w:rsidRDefault="009F03E4" w:rsidP="009F03E4">
      <w:pPr>
        <w:pStyle w:val="afb"/>
        <w:keepNext/>
        <w:keepLines/>
        <w:spacing w:before="360" w:after="240"/>
        <w:ind w:left="0"/>
        <w:contextualSpacing w:val="0"/>
        <w:jc w:val="center"/>
        <w:rPr>
          <w:rFonts w:cs="Arial"/>
          <w:sz w:val="21"/>
          <w:szCs w:val="21"/>
        </w:rPr>
      </w:pPr>
      <w:bookmarkStart w:id="13" w:name="_Hlk181382379"/>
      <w:proofErr w:type="spellStart"/>
      <w:r w:rsidRPr="00C11A4D">
        <w:rPr>
          <w:rFonts w:ascii="Times New Roman" w:eastAsia="宋体" w:hAnsi="Times New Roman"/>
          <w:sz w:val="21"/>
          <w:szCs w:val="21"/>
          <w:lang w:val="en-GB"/>
        </w:rPr>
        <w:t>IBE</w:t>
      </w:r>
      <w:r w:rsidRPr="00C11A4D">
        <w:rPr>
          <w:rFonts w:ascii="Times New Roman" w:eastAsia="宋体" w:hAnsi="Times New Roman" w:hint="eastAsia"/>
          <w:sz w:val="21"/>
          <w:szCs w:val="21"/>
          <w:lang w:val="en-GB" w:eastAsia="zh-CN"/>
        </w:rPr>
        <w:t>_</w:t>
      </w:r>
      <w:r w:rsidRPr="00C11A4D">
        <w:rPr>
          <w:rFonts w:ascii="Times New Roman" w:eastAsia="宋体" w:hAnsi="Times New Roman"/>
          <w:sz w:val="21"/>
          <w:szCs w:val="21"/>
          <w:lang w:val="en-GB"/>
        </w:rPr>
        <w:t>general</w:t>
      </w:r>
      <w:proofErr w:type="spellEnd"/>
      <w:r w:rsidRPr="00C11A4D">
        <w:rPr>
          <w:rFonts w:ascii="Times New Roman" w:eastAsia="宋体" w:hAnsi="Times New Roman"/>
          <w:sz w:val="21"/>
          <w:szCs w:val="21"/>
          <w:lang w:val="en-GB"/>
        </w:rPr>
        <w:t>=max(</w:t>
      </w:r>
      <m:oMath>
        <m:bar>
          <m:barPr>
            <m:pos m:val="top"/>
            <m:ctrlPr>
              <w:rPr>
                <w:rFonts w:ascii="Cambria Math" w:hAnsi="Cambria Math"/>
                <w:i/>
                <w:sz w:val="21"/>
                <w:szCs w:val="21"/>
              </w:rPr>
            </m:ctrlPr>
          </m:barPr>
          <m:e>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RB</m:t>
                </m:r>
              </m:sub>
            </m:sSub>
          </m:e>
        </m:bar>
      </m:oMath>
      <w:r w:rsidRPr="00C11A4D" w:rsidDel="00F85D3A">
        <w:rPr>
          <w:rFonts w:ascii="Times New Roman" w:hAnsi="Times New Roman"/>
          <w:i/>
          <w:sz w:val="21"/>
          <w:szCs w:val="21"/>
        </w:rPr>
        <w:t xml:space="preserve"> </w:t>
      </w:r>
      <w:r w:rsidRPr="00C11A4D">
        <w:rPr>
          <w:rFonts w:ascii="Times New Roman" w:hAnsi="Times New Roman"/>
          <w:sz w:val="21"/>
          <w:szCs w:val="21"/>
        </w:rPr>
        <w:t xml:space="preserve">- 30 </w:t>
      </w:r>
      <w:r w:rsidRPr="00C11A4D">
        <w:rPr>
          <w:rFonts w:ascii="Times New Roman" w:eastAsia="宋体" w:hAnsi="Times New Roman"/>
          <w:sz w:val="21"/>
          <w:szCs w:val="21"/>
          <w:lang w:val="en-GB"/>
        </w:rPr>
        <w:t xml:space="preserve">dB, </w:t>
      </w:r>
      <w:r w:rsidRPr="00C11A4D">
        <w:rPr>
          <w:rFonts w:cs="Arial"/>
          <w:position w:val="-54"/>
          <w:sz w:val="21"/>
          <w:szCs w:val="21"/>
        </w:rPr>
        <w:object w:dxaOrig="3900" w:dyaOrig="1160" w14:anchorId="34977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pt;height:54.35pt" o:ole="">
            <v:imagedata r:id="rId8" o:title=""/>
          </v:shape>
          <o:OLEObject Type="Embed" ProgID="Equation.3" ShapeID="_x0000_i1025" DrawAspect="Content" ObjectID="_1792588382" r:id="rId9"/>
        </w:object>
      </w:r>
      <w:r w:rsidRPr="00C11A4D">
        <w:rPr>
          <w:rFonts w:cs="Arial" w:hint="eastAsia"/>
          <w:sz w:val="21"/>
          <w:szCs w:val="21"/>
          <w:lang w:eastAsia="zh-CN"/>
        </w:rPr>
        <w:t>)</w:t>
      </w:r>
    </w:p>
    <w:bookmarkEnd w:id="13"/>
    <w:p w14:paraId="3995C28B" w14:textId="77777777" w:rsidR="009F03E4" w:rsidRPr="00C11A4D" w:rsidRDefault="009F03E4" w:rsidP="009F03E4">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Therefore, there are two elements to consider: NRB and ΔRB</w:t>
      </w:r>
      <w:r w:rsidRPr="00C11A4D">
        <w:rPr>
          <w:rFonts w:ascii="Times New Roman" w:eastAsia="宋体" w:hAnsi="Times New Roman" w:hint="eastAsia"/>
          <w:szCs w:val="21"/>
        </w:rPr>
        <w:t>.</w:t>
      </w:r>
      <w:r w:rsidRPr="00C11A4D">
        <w:rPr>
          <w:rFonts w:ascii="Times New Roman" w:eastAsia="宋体" w:hAnsi="Times New Roman"/>
          <w:szCs w:val="21"/>
        </w:rPr>
        <w:t xml:space="preserve"> They are both related to UE CBW and corresponding RB allocations: NRB represents the maximum transmission bandwidth configuration for each UE channel bandwidth, ΔRB is the starting frequency offset between the allocated RB and the measured non-allocated RB. </w:t>
      </w:r>
    </w:p>
    <w:p w14:paraId="415519F3" w14:textId="436E32C7" w:rsidR="009F03E4" w:rsidRPr="00C11A4D" w:rsidRDefault="009F03E4" w:rsidP="009F03E4">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 xml:space="preserve">According </w:t>
      </w:r>
      <w:r w:rsidRPr="00020CEB">
        <w:rPr>
          <w:rFonts w:ascii="Times New Roman" w:eastAsia="宋体" w:hAnsi="Times New Roman"/>
          <w:szCs w:val="21"/>
        </w:rPr>
        <w:t xml:space="preserve">to [2], </w:t>
      </w:r>
      <w:r w:rsidRPr="00C11A4D">
        <w:rPr>
          <w:rFonts w:ascii="Times New Roman" w:eastAsia="宋体" w:hAnsi="Times New Roman"/>
          <w:szCs w:val="21"/>
        </w:rPr>
        <w:t xml:space="preserve">the NRB of the IBE requirement refers to the total number of RB in the uplink, which should be based on the actual UE bandwidth indicated by the NW, and should not change with the virtual extension of UE CBW edge. Similarly, the calculation of ΔRB should also be limited within the actual UE CBW. The IBE requirement </w:t>
      </w:r>
      <w:bookmarkStart w:id="14" w:name="OLE_LINK15"/>
      <w:bookmarkStart w:id="15" w:name="OLE_LINK16"/>
      <w:r w:rsidRPr="00C11A4D">
        <w:rPr>
          <w:rFonts w:ascii="Times New Roman" w:eastAsia="宋体" w:hAnsi="Times New Roman"/>
          <w:szCs w:val="21"/>
        </w:rPr>
        <w:t xml:space="preserve">at the edge of actual UE CBW </w:t>
      </w:r>
      <w:bookmarkEnd w:id="14"/>
      <w:bookmarkEnd w:id="15"/>
      <w:r w:rsidRPr="00C11A4D">
        <w:rPr>
          <w:rFonts w:ascii="Times New Roman" w:eastAsia="宋体" w:hAnsi="Times New Roman"/>
          <w:szCs w:val="21"/>
        </w:rPr>
        <w:t>could be used as a reference to evaluate the radiation power level of the entire extended p</w:t>
      </w:r>
      <w:r w:rsidR="0056673F">
        <w:rPr>
          <w:rFonts w:ascii="Times New Roman" w:eastAsia="宋体" w:hAnsi="Times New Roman"/>
          <w:szCs w:val="21"/>
        </w:rPr>
        <w:t>ortion</w:t>
      </w:r>
      <w:r w:rsidR="003C34C2">
        <w:rPr>
          <w:rFonts w:ascii="Times New Roman" w:eastAsia="宋体" w:hAnsi="Times New Roman" w:hint="eastAsia"/>
          <w:szCs w:val="21"/>
        </w:rPr>
        <w:t>,</w:t>
      </w:r>
      <w:r w:rsidR="003C34C2">
        <w:rPr>
          <w:rFonts w:ascii="Times New Roman" w:eastAsia="宋体" w:hAnsi="Times New Roman"/>
          <w:szCs w:val="21"/>
        </w:rPr>
        <w:t xml:space="preserve"> and the guardband should be excluded from the evaluation as </w:t>
      </w:r>
      <w:r w:rsidR="00691BBA">
        <w:rPr>
          <w:rFonts w:ascii="Times New Roman" w:eastAsia="宋体" w:hAnsi="Times New Roman"/>
          <w:szCs w:val="21"/>
        </w:rPr>
        <w:t>usual</w:t>
      </w:r>
      <w:r w:rsidRPr="00C11A4D">
        <w:rPr>
          <w:rFonts w:ascii="Times New Roman" w:eastAsia="宋体" w:hAnsi="Times New Roman"/>
          <w:szCs w:val="21"/>
        </w:rPr>
        <w:t>.</w:t>
      </w:r>
      <w:r w:rsidR="003C34C2">
        <w:rPr>
          <w:rFonts w:ascii="Times New Roman" w:eastAsia="宋体" w:hAnsi="Times New Roman"/>
          <w:szCs w:val="21"/>
        </w:rPr>
        <w:t xml:space="preserve"> </w:t>
      </w:r>
      <w:r w:rsidRPr="00C11A4D">
        <w:rPr>
          <w:rFonts w:ascii="Times New Roman" w:eastAsia="宋体" w:hAnsi="Times New Roman"/>
          <w:szCs w:val="21"/>
        </w:rPr>
        <w:t>The illustration is as follows:</w:t>
      </w:r>
    </w:p>
    <w:bookmarkStart w:id="16" w:name="_Hlk181888926"/>
    <w:bookmarkStart w:id="17" w:name="_Hlk181888980"/>
    <w:p w14:paraId="6876A253" w14:textId="44A32FD1" w:rsidR="0010272A" w:rsidRPr="00C11A4D" w:rsidRDefault="00254768" w:rsidP="009F03E4">
      <w:pPr>
        <w:pStyle w:val="afb"/>
        <w:keepNext/>
        <w:keepLines/>
        <w:spacing w:before="360" w:after="240"/>
        <w:ind w:left="0"/>
        <w:contextualSpacing w:val="0"/>
        <w:jc w:val="center"/>
        <w:rPr>
          <w:sz w:val="21"/>
          <w:szCs w:val="21"/>
        </w:rPr>
      </w:pPr>
      <w:r>
        <w:object w:dxaOrig="6136" w:dyaOrig="3796" w14:anchorId="19AFB956">
          <v:shape id="_x0000_i1026" type="#_x0000_t75" style="width:295.45pt;height:182.05pt" o:ole="">
            <v:imagedata r:id="rId10" o:title=""/>
          </v:shape>
          <o:OLEObject Type="Embed" ProgID="Visio.Drawing.15" ShapeID="_x0000_i1026" DrawAspect="Content" ObjectID="_1792588383" r:id="rId11"/>
        </w:object>
      </w:r>
      <w:bookmarkEnd w:id="16"/>
    </w:p>
    <w:p w14:paraId="11D34B65" w14:textId="578BBD5A" w:rsidR="009F03E4" w:rsidRPr="002A7ECB" w:rsidRDefault="009F03E4" w:rsidP="009F03E4">
      <w:pPr>
        <w:pStyle w:val="afb"/>
        <w:keepNext/>
        <w:keepLines/>
        <w:spacing w:before="120" w:after="120"/>
        <w:ind w:left="0"/>
        <w:contextualSpacing w:val="0"/>
        <w:jc w:val="center"/>
        <w:rPr>
          <w:rFonts w:ascii="Times New Roman" w:eastAsia="宋体" w:hAnsi="Times New Roman"/>
          <w:sz w:val="20"/>
          <w:szCs w:val="21"/>
          <w:lang w:val="en-GB" w:eastAsia="zh-CN"/>
        </w:rPr>
      </w:pPr>
      <w:r w:rsidRPr="002A7ECB">
        <w:rPr>
          <w:rFonts w:ascii="Times New Roman" w:eastAsia="宋体" w:hAnsi="Times New Roman"/>
          <w:sz w:val="20"/>
          <w:szCs w:val="21"/>
          <w:lang w:val="en-GB" w:eastAsia="zh-CN"/>
        </w:rPr>
        <w:t xml:space="preserve">Fig </w:t>
      </w:r>
      <w:r w:rsidR="0043259B">
        <w:rPr>
          <w:rFonts w:ascii="Times New Roman" w:eastAsia="宋体" w:hAnsi="Times New Roman"/>
          <w:sz w:val="20"/>
          <w:szCs w:val="21"/>
          <w:lang w:val="en-GB" w:eastAsia="zh-CN"/>
        </w:rPr>
        <w:t>1</w:t>
      </w:r>
      <w:r w:rsidRPr="002A7ECB">
        <w:rPr>
          <w:rFonts w:ascii="Times New Roman" w:eastAsia="宋体" w:hAnsi="Times New Roman"/>
          <w:sz w:val="20"/>
          <w:szCs w:val="21"/>
          <w:lang w:val="en-GB" w:eastAsia="zh-CN"/>
        </w:rPr>
        <w:t xml:space="preserve">. IBE </w:t>
      </w:r>
      <w:r w:rsidRPr="002A7ECB">
        <w:rPr>
          <w:rFonts w:ascii="Times New Roman" w:eastAsia="宋体" w:hAnsi="Times New Roman" w:hint="eastAsia"/>
          <w:sz w:val="20"/>
          <w:szCs w:val="21"/>
          <w:lang w:val="en-GB" w:eastAsia="zh-CN"/>
        </w:rPr>
        <w:t>applying</w:t>
      </w:r>
      <w:r w:rsidRPr="002A7ECB">
        <w:rPr>
          <w:rFonts w:ascii="Times New Roman" w:eastAsia="宋体" w:hAnsi="Times New Roman"/>
          <w:sz w:val="20"/>
          <w:szCs w:val="21"/>
          <w:lang w:val="en-GB" w:eastAsia="zh-CN"/>
        </w:rPr>
        <w:t xml:space="preserve"> </w:t>
      </w:r>
      <w:r w:rsidRPr="002A7ECB">
        <w:rPr>
          <w:rFonts w:ascii="Times New Roman" w:eastAsia="宋体" w:hAnsi="Times New Roman" w:hint="eastAsia"/>
          <w:sz w:val="20"/>
          <w:szCs w:val="21"/>
          <w:lang w:val="en-GB" w:eastAsia="zh-CN"/>
        </w:rPr>
        <w:t>range</w:t>
      </w:r>
      <w:r w:rsidRPr="002A7ECB">
        <w:rPr>
          <w:rFonts w:ascii="Times New Roman" w:eastAsia="宋体" w:hAnsi="Times New Roman"/>
          <w:sz w:val="20"/>
          <w:szCs w:val="21"/>
          <w:lang w:val="en-GB" w:eastAsia="zh-CN"/>
        </w:rPr>
        <w:t xml:space="preserve"> after bandwidth expansion</w:t>
      </w:r>
    </w:p>
    <w:bookmarkEnd w:id="17"/>
    <w:p w14:paraId="5F074E97" w14:textId="2A287365" w:rsidR="00302DE3" w:rsidRPr="00671F68" w:rsidRDefault="00BA615F"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671F68">
        <w:rPr>
          <w:rFonts w:ascii="Times New Roman" w:eastAsia="宋体" w:hAnsi="Times New Roman"/>
          <w:szCs w:val="21"/>
        </w:rPr>
        <w:t>I</w:t>
      </w:r>
      <w:r w:rsidR="00562FFF" w:rsidRPr="00671F68">
        <w:rPr>
          <w:rFonts w:ascii="Times New Roman" w:eastAsia="宋体" w:hAnsi="Times New Roman"/>
          <w:szCs w:val="21"/>
        </w:rPr>
        <w:t xml:space="preserve">f </w:t>
      </w:r>
      <w:r w:rsidR="00302DE3" w:rsidRPr="00671F68">
        <w:rPr>
          <w:rFonts w:ascii="Times New Roman" w:eastAsia="宋体" w:hAnsi="Times New Roman"/>
          <w:szCs w:val="21"/>
        </w:rPr>
        <w:t>calculat</w:t>
      </w:r>
      <w:r w:rsidR="008B3FE6" w:rsidRPr="00671F68">
        <w:rPr>
          <w:rFonts w:ascii="Times New Roman" w:eastAsia="宋体" w:hAnsi="Times New Roman"/>
          <w:szCs w:val="21"/>
        </w:rPr>
        <w:t>ing</w:t>
      </w:r>
      <w:r w:rsidR="00302DE3" w:rsidRPr="00671F68">
        <w:rPr>
          <w:rFonts w:ascii="Times New Roman" w:eastAsia="宋体" w:hAnsi="Times New Roman"/>
          <w:szCs w:val="21"/>
        </w:rPr>
        <w:t xml:space="preserve"> IBE based on the </w:t>
      </w:r>
      <w:r w:rsidR="00793539" w:rsidRPr="00671F68">
        <w:rPr>
          <w:rFonts w:ascii="Times New Roman" w:eastAsia="宋体" w:hAnsi="Times New Roman"/>
          <w:szCs w:val="21"/>
        </w:rPr>
        <w:t>entire</w:t>
      </w:r>
      <w:r w:rsidR="00B33646" w:rsidRPr="00671F68">
        <w:rPr>
          <w:rFonts w:ascii="Times New Roman" w:eastAsia="宋体" w:hAnsi="Times New Roman"/>
          <w:szCs w:val="21"/>
        </w:rPr>
        <w:t xml:space="preserve"> </w:t>
      </w:r>
      <w:r w:rsidR="00302DE3" w:rsidRPr="00671F68">
        <w:rPr>
          <w:rFonts w:ascii="Times New Roman" w:eastAsia="宋体" w:hAnsi="Times New Roman"/>
          <w:szCs w:val="21"/>
        </w:rPr>
        <w:t>extended UE CBW</w:t>
      </w:r>
      <w:r w:rsidR="00793539" w:rsidRPr="00671F68">
        <w:rPr>
          <w:rFonts w:ascii="Times New Roman" w:eastAsia="宋体" w:hAnsi="Times New Roman"/>
          <w:szCs w:val="21"/>
        </w:rPr>
        <w:t xml:space="preserve">, </w:t>
      </w:r>
      <w:r w:rsidR="00266183" w:rsidRPr="00671F68">
        <w:rPr>
          <w:rFonts w:ascii="Times New Roman" w:eastAsia="宋体" w:hAnsi="Times New Roman"/>
          <w:szCs w:val="21"/>
        </w:rPr>
        <w:t>then it</w:t>
      </w:r>
      <w:r w:rsidR="00302DE3" w:rsidRPr="00671F68">
        <w:rPr>
          <w:rFonts w:ascii="Times New Roman" w:eastAsia="宋体" w:hAnsi="Times New Roman"/>
          <w:szCs w:val="21"/>
        </w:rPr>
        <w:t xml:space="preserve"> would</w:t>
      </w:r>
      <w:r w:rsidR="00C659FC" w:rsidRPr="00671F68">
        <w:rPr>
          <w:rFonts w:ascii="Times New Roman" w:eastAsia="宋体" w:hAnsi="Times New Roman"/>
          <w:szCs w:val="21"/>
        </w:rPr>
        <w:t xml:space="preserve"> </w:t>
      </w:r>
      <w:r w:rsidR="00302DE3" w:rsidRPr="00671F68">
        <w:rPr>
          <w:rFonts w:ascii="Times New Roman" w:eastAsia="宋体" w:hAnsi="Times New Roman"/>
          <w:szCs w:val="21"/>
        </w:rPr>
        <w:t>limit the exten</w:t>
      </w:r>
      <w:r w:rsidR="00E755AD" w:rsidRPr="00671F68">
        <w:rPr>
          <w:rFonts w:ascii="Times New Roman" w:eastAsia="宋体" w:hAnsi="Times New Roman"/>
          <w:szCs w:val="21"/>
        </w:rPr>
        <w:t>ded</w:t>
      </w:r>
      <w:r w:rsidR="00302DE3" w:rsidRPr="00671F68">
        <w:rPr>
          <w:rFonts w:ascii="Times New Roman" w:eastAsia="宋体" w:hAnsi="Times New Roman"/>
          <w:szCs w:val="21"/>
        </w:rPr>
        <w:t xml:space="preserve"> </w:t>
      </w:r>
      <w:r w:rsidR="003B2016" w:rsidRPr="00671F68">
        <w:rPr>
          <w:rFonts w:ascii="Times New Roman" w:eastAsia="宋体" w:hAnsi="Times New Roman"/>
          <w:szCs w:val="21"/>
        </w:rPr>
        <w:t xml:space="preserve">bandwidth </w:t>
      </w:r>
      <w:r w:rsidR="000B7963" w:rsidRPr="00671F68">
        <w:rPr>
          <w:rFonts w:ascii="Times New Roman" w:eastAsia="宋体" w:hAnsi="Times New Roman"/>
          <w:szCs w:val="21"/>
        </w:rPr>
        <w:t xml:space="preserve">to the </w:t>
      </w:r>
      <w:r w:rsidR="002D23E2" w:rsidRPr="00671F68">
        <w:rPr>
          <w:rFonts w:ascii="Times New Roman" w:eastAsia="宋体" w:hAnsi="Times New Roman"/>
          <w:szCs w:val="21"/>
        </w:rPr>
        <w:t>maximum</w:t>
      </w:r>
      <w:r w:rsidR="0050435F" w:rsidRPr="00671F68">
        <w:rPr>
          <w:rFonts w:ascii="Times New Roman" w:eastAsia="宋体" w:hAnsi="Times New Roman"/>
          <w:szCs w:val="21"/>
        </w:rPr>
        <w:t xml:space="preserve"> transmission bandwidth </w:t>
      </w:r>
      <w:r w:rsidR="000B7963" w:rsidRPr="00671F68">
        <w:rPr>
          <w:rFonts w:ascii="Times New Roman" w:eastAsia="宋体" w:hAnsi="Times New Roman"/>
          <w:szCs w:val="21"/>
        </w:rPr>
        <w:t xml:space="preserve">range in the spec, i.e., </w:t>
      </w:r>
      <w:r w:rsidR="005A2DBB" w:rsidRPr="00671F68">
        <w:rPr>
          <w:rFonts w:ascii="Times New Roman" w:eastAsia="宋体" w:hAnsi="Times New Roman"/>
          <w:szCs w:val="21"/>
        </w:rPr>
        <w:t>after</w:t>
      </w:r>
      <w:r w:rsidR="000B7963" w:rsidRPr="00671F68">
        <w:rPr>
          <w:rFonts w:ascii="Times New Roman" w:eastAsia="宋体" w:hAnsi="Times New Roman"/>
          <w:szCs w:val="21"/>
        </w:rPr>
        <w:t xml:space="preserve"> </w:t>
      </w:r>
      <w:r w:rsidR="00C659FC" w:rsidRPr="00671F68">
        <w:rPr>
          <w:rFonts w:ascii="Times New Roman" w:eastAsia="宋体" w:hAnsi="Times New Roman"/>
          <w:szCs w:val="21"/>
        </w:rPr>
        <w:t>exten</w:t>
      </w:r>
      <w:r w:rsidR="005A2DBB" w:rsidRPr="00671F68">
        <w:rPr>
          <w:rFonts w:ascii="Times New Roman" w:eastAsia="宋体" w:hAnsi="Times New Roman"/>
          <w:szCs w:val="21"/>
        </w:rPr>
        <w:t xml:space="preserve">sion the </w:t>
      </w:r>
      <w:r w:rsidR="002247DD" w:rsidRPr="00671F68">
        <w:rPr>
          <w:rFonts w:ascii="Times New Roman" w:eastAsia="宋体" w:hAnsi="Times New Roman"/>
          <w:szCs w:val="21"/>
        </w:rPr>
        <w:t>whole UE</w:t>
      </w:r>
      <w:r w:rsidR="00C659FC" w:rsidRPr="00671F68">
        <w:rPr>
          <w:rFonts w:ascii="Times New Roman" w:eastAsia="宋体" w:hAnsi="Times New Roman"/>
          <w:szCs w:val="21"/>
        </w:rPr>
        <w:t xml:space="preserve"> CBW should not be wider than 100M or else </w:t>
      </w:r>
      <w:r w:rsidR="004E563E" w:rsidRPr="00671F68">
        <w:rPr>
          <w:rFonts w:ascii="Times New Roman" w:eastAsia="宋体" w:hAnsi="Times New Roman"/>
          <w:szCs w:val="21"/>
        </w:rPr>
        <w:t xml:space="preserve">the mapping </w:t>
      </w:r>
      <w:r w:rsidR="00C659FC" w:rsidRPr="00671F68">
        <w:rPr>
          <w:rFonts w:ascii="Times New Roman" w:eastAsia="宋体" w:hAnsi="Times New Roman"/>
          <w:szCs w:val="21"/>
        </w:rPr>
        <w:t xml:space="preserve">NRB could not </w:t>
      </w:r>
      <w:r w:rsidR="004E563E" w:rsidRPr="00671F68">
        <w:rPr>
          <w:rFonts w:ascii="Times New Roman" w:eastAsia="宋体" w:hAnsi="Times New Roman"/>
          <w:szCs w:val="21"/>
        </w:rPr>
        <w:t>be found</w:t>
      </w:r>
      <w:r w:rsidR="002247DD" w:rsidRPr="00671F68">
        <w:rPr>
          <w:rFonts w:ascii="Times New Roman" w:eastAsia="宋体" w:hAnsi="Times New Roman"/>
          <w:szCs w:val="21"/>
        </w:rPr>
        <w:t xml:space="preserve"> and IBE could not </w:t>
      </w:r>
      <w:r w:rsidR="00DE6DBC" w:rsidRPr="00671F68">
        <w:rPr>
          <w:rFonts w:ascii="Times New Roman" w:eastAsia="宋体" w:hAnsi="Times New Roman"/>
          <w:szCs w:val="21"/>
        </w:rPr>
        <w:t xml:space="preserve">be </w:t>
      </w:r>
      <w:r w:rsidR="002247DD" w:rsidRPr="00671F68">
        <w:rPr>
          <w:rFonts w:ascii="Times New Roman" w:eastAsia="宋体" w:hAnsi="Times New Roman"/>
          <w:szCs w:val="21"/>
        </w:rPr>
        <w:t>calculate</w:t>
      </w:r>
      <w:r w:rsidR="00DE6DBC" w:rsidRPr="00671F68">
        <w:rPr>
          <w:rFonts w:ascii="Times New Roman" w:eastAsia="宋体" w:hAnsi="Times New Roman"/>
          <w:szCs w:val="21"/>
        </w:rPr>
        <w:t>d and evaluated</w:t>
      </w:r>
      <w:r w:rsidR="002247DD" w:rsidRPr="00671F68">
        <w:rPr>
          <w:rFonts w:ascii="Times New Roman" w:eastAsia="宋体" w:hAnsi="Times New Roman"/>
          <w:szCs w:val="21"/>
        </w:rPr>
        <w:t xml:space="preserve"> anymore</w:t>
      </w:r>
      <w:r w:rsidR="001632F9" w:rsidRPr="00671F68">
        <w:rPr>
          <w:rFonts w:ascii="Times New Roman" w:eastAsia="宋体" w:hAnsi="Times New Roman"/>
          <w:szCs w:val="21"/>
        </w:rPr>
        <w:t>.</w:t>
      </w:r>
      <w:r w:rsidR="00CA20FB" w:rsidRPr="00671F68">
        <w:rPr>
          <w:rFonts w:ascii="Times New Roman" w:eastAsia="宋体" w:hAnsi="Times New Roman"/>
          <w:szCs w:val="21"/>
        </w:rPr>
        <w:t xml:space="preserve"> </w:t>
      </w:r>
    </w:p>
    <w:p w14:paraId="20E70AD8" w14:textId="7BECD3B2" w:rsidR="0098331C" w:rsidRPr="00D17F8F" w:rsidRDefault="0098331C" w:rsidP="00643628">
      <w:pPr>
        <w:pStyle w:val="afb"/>
        <w:keepNext/>
        <w:keepLines/>
        <w:spacing w:before="240" w:after="120"/>
        <w:ind w:left="0"/>
        <w:contextualSpacing w:val="0"/>
        <w:jc w:val="both"/>
        <w:rPr>
          <w:rFonts w:ascii="Times New Roman" w:hAnsi="Times New Roman"/>
          <w:b/>
          <w:sz w:val="21"/>
          <w:szCs w:val="21"/>
        </w:rPr>
      </w:pPr>
      <w:r w:rsidRPr="00D17F8F">
        <w:rPr>
          <w:rFonts w:ascii="Times New Roman" w:hAnsi="Times New Roman"/>
          <w:b/>
          <w:sz w:val="21"/>
          <w:szCs w:val="21"/>
        </w:rPr>
        <w:t xml:space="preserve">Observation </w:t>
      </w:r>
      <w:r w:rsidR="00DC3601" w:rsidRPr="00D17F8F">
        <w:rPr>
          <w:rFonts w:ascii="Times New Roman" w:hAnsi="Times New Roman"/>
          <w:b/>
          <w:sz w:val="21"/>
          <w:szCs w:val="21"/>
        </w:rPr>
        <w:t>1</w:t>
      </w:r>
      <w:r w:rsidRPr="00D17F8F">
        <w:rPr>
          <w:rFonts w:ascii="Times New Roman" w:hAnsi="Times New Roman"/>
          <w:b/>
          <w:sz w:val="21"/>
          <w:szCs w:val="21"/>
        </w:rPr>
        <w:t xml:space="preserve">: </w:t>
      </w:r>
      <w:r w:rsidR="003C34C2" w:rsidRPr="00D17F8F">
        <w:rPr>
          <w:rFonts w:ascii="Times New Roman" w:hAnsi="Times New Roman"/>
          <w:b/>
          <w:sz w:val="21"/>
          <w:szCs w:val="21"/>
        </w:rPr>
        <w:t>C</w:t>
      </w:r>
      <w:r w:rsidRPr="00D17F8F">
        <w:rPr>
          <w:rFonts w:ascii="Times New Roman" w:hAnsi="Times New Roman"/>
          <w:b/>
          <w:sz w:val="21"/>
          <w:szCs w:val="21"/>
        </w:rPr>
        <w:t xml:space="preserve">alculating IBE based on the extended UE CBW would limit the extended UE CBW </w:t>
      </w:r>
      <w:r w:rsidR="00736DCB" w:rsidRPr="00D17F8F">
        <w:rPr>
          <w:rFonts w:ascii="Times New Roman" w:hAnsi="Times New Roman"/>
          <w:b/>
          <w:sz w:val="21"/>
          <w:szCs w:val="21"/>
        </w:rPr>
        <w:t xml:space="preserve">inside the maximum transmission bandwidth </w:t>
      </w:r>
      <w:r w:rsidR="00CF3AD8" w:rsidRPr="00D17F8F">
        <w:rPr>
          <w:rFonts w:ascii="Times New Roman" w:hAnsi="Times New Roman"/>
          <w:b/>
          <w:sz w:val="21"/>
          <w:szCs w:val="21"/>
        </w:rPr>
        <w:t xml:space="preserve">range </w:t>
      </w:r>
      <w:r w:rsidR="00736DCB" w:rsidRPr="00D17F8F">
        <w:rPr>
          <w:rFonts w:ascii="Times New Roman" w:hAnsi="Times New Roman"/>
          <w:b/>
          <w:sz w:val="21"/>
          <w:szCs w:val="21"/>
        </w:rPr>
        <w:t>of the spec.</w:t>
      </w:r>
      <w:r w:rsidR="009F379A" w:rsidRPr="00D17F8F">
        <w:rPr>
          <w:rFonts w:ascii="Times New Roman" w:hAnsi="Times New Roman"/>
          <w:sz w:val="21"/>
          <w:szCs w:val="21"/>
        </w:rPr>
        <w:t xml:space="preserve"> </w:t>
      </w:r>
    </w:p>
    <w:p w14:paraId="79985BF5" w14:textId="369F3B99" w:rsidR="00643628" w:rsidRPr="00671F68" w:rsidRDefault="00643628"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671F68">
        <w:rPr>
          <w:rFonts w:ascii="Times New Roman" w:eastAsia="宋体" w:hAnsi="Times New Roman"/>
          <w:szCs w:val="21"/>
        </w:rPr>
        <w:lastRenderedPageBreak/>
        <w:t xml:space="preserve">On the other hand, since IBE is tested for each RB separately and the test results are also compared at the RB granularity, using the IBE </w:t>
      </w:r>
      <w:r w:rsidR="001914B1" w:rsidRPr="00671F68">
        <w:rPr>
          <w:rFonts w:ascii="Times New Roman" w:eastAsia="宋体" w:hAnsi="Times New Roman"/>
          <w:szCs w:val="21"/>
        </w:rPr>
        <w:t xml:space="preserve">requirement </w:t>
      </w:r>
      <w:r w:rsidRPr="00671F68">
        <w:rPr>
          <w:rFonts w:ascii="Times New Roman" w:eastAsia="宋体" w:hAnsi="Times New Roman"/>
          <w:szCs w:val="21"/>
        </w:rPr>
        <w:t xml:space="preserve">of the actual UE </w:t>
      </w:r>
      <w:r w:rsidR="0043684F">
        <w:rPr>
          <w:rFonts w:ascii="Times New Roman" w:eastAsia="宋体" w:hAnsi="Times New Roman"/>
          <w:szCs w:val="21"/>
        </w:rPr>
        <w:t xml:space="preserve">edge </w:t>
      </w:r>
      <w:r w:rsidRPr="00671F68">
        <w:rPr>
          <w:rFonts w:ascii="Times New Roman" w:eastAsia="宋体" w:hAnsi="Times New Roman"/>
          <w:szCs w:val="21"/>
        </w:rPr>
        <w:t>as a reference value for the entire extended portion will not only</w:t>
      </w:r>
      <w:r w:rsidR="0043684F">
        <w:rPr>
          <w:rFonts w:ascii="Times New Roman" w:eastAsia="宋体" w:hAnsi="Times New Roman"/>
          <w:szCs w:val="21"/>
        </w:rPr>
        <w:t xml:space="preserve"> does</w:t>
      </w:r>
      <w:r w:rsidRPr="00671F68">
        <w:rPr>
          <w:rFonts w:ascii="Times New Roman" w:eastAsia="宋体" w:hAnsi="Times New Roman"/>
          <w:szCs w:val="21"/>
        </w:rPr>
        <w:t xml:space="preserve"> not increase the testing burden but actually reduce</w:t>
      </w:r>
      <w:r w:rsidR="0043684F">
        <w:rPr>
          <w:rFonts w:ascii="Times New Roman" w:eastAsia="宋体" w:hAnsi="Times New Roman"/>
          <w:szCs w:val="21"/>
        </w:rPr>
        <w:t>s</w:t>
      </w:r>
      <w:r w:rsidRPr="00671F68">
        <w:rPr>
          <w:rFonts w:ascii="Times New Roman" w:eastAsia="宋体" w:hAnsi="Times New Roman"/>
          <w:szCs w:val="21"/>
        </w:rPr>
        <w:t xml:space="preserve"> it, as there is no need to calculate IBE for each individual RB in the extended portion anymore.</w:t>
      </w:r>
    </w:p>
    <w:p w14:paraId="650CBD83" w14:textId="1E1308A9" w:rsidR="00643628" w:rsidRPr="00D17F8F" w:rsidRDefault="00643628" w:rsidP="00643628">
      <w:pPr>
        <w:pStyle w:val="afb"/>
        <w:keepNext/>
        <w:keepLines/>
        <w:spacing w:before="240" w:after="120"/>
        <w:ind w:left="0"/>
        <w:contextualSpacing w:val="0"/>
        <w:jc w:val="both"/>
        <w:rPr>
          <w:rFonts w:ascii="Times New Roman" w:hAnsi="Times New Roman"/>
          <w:b/>
          <w:sz w:val="21"/>
          <w:szCs w:val="21"/>
        </w:rPr>
      </w:pPr>
      <w:r w:rsidRPr="00D17F8F">
        <w:rPr>
          <w:rFonts w:ascii="Times New Roman" w:hAnsi="Times New Roman"/>
          <w:b/>
          <w:sz w:val="21"/>
          <w:szCs w:val="21"/>
        </w:rPr>
        <w:t xml:space="preserve">Observation </w:t>
      </w:r>
      <w:r w:rsidR="00DC3601" w:rsidRPr="00D17F8F">
        <w:rPr>
          <w:rFonts w:ascii="Times New Roman" w:hAnsi="Times New Roman"/>
          <w:b/>
          <w:sz w:val="21"/>
          <w:szCs w:val="21"/>
        </w:rPr>
        <w:t>2</w:t>
      </w:r>
      <w:r w:rsidRPr="00D17F8F">
        <w:rPr>
          <w:rFonts w:ascii="Times New Roman" w:hAnsi="Times New Roman"/>
          <w:b/>
          <w:sz w:val="21"/>
          <w:szCs w:val="21"/>
        </w:rPr>
        <w:t xml:space="preserve">: Using IBE of the actual UE CBW </w:t>
      </w:r>
      <w:r w:rsidR="007837DF" w:rsidRPr="00D17F8F">
        <w:rPr>
          <w:rFonts w:ascii="Times New Roman" w:hAnsi="Times New Roman"/>
          <w:b/>
          <w:sz w:val="21"/>
          <w:szCs w:val="21"/>
        </w:rPr>
        <w:t xml:space="preserve">edge </w:t>
      </w:r>
      <w:r w:rsidRPr="00D17F8F">
        <w:rPr>
          <w:rFonts w:ascii="Times New Roman" w:hAnsi="Times New Roman"/>
          <w:b/>
          <w:sz w:val="21"/>
          <w:szCs w:val="21"/>
        </w:rPr>
        <w:t xml:space="preserve">as a reference value to evaluate the </w:t>
      </w:r>
      <w:r w:rsidR="007837DF" w:rsidRPr="00D17F8F">
        <w:rPr>
          <w:rFonts w:ascii="Times New Roman" w:hAnsi="Times New Roman"/>
          <w:b/>
          <w:sz w:val="21"/>
          <w:szCs w:val="21"/>
        </w:rPr>
        <w:t xml:space="preserve">emission level </w:t>
      </w:r>
      <w:r w:rsidRPr="00D17F8F">
        <w:rPr>
          <w:rFonts w:ascii="Times New Roman" w:hAnsi="Times New Roman"/>
          <w:b/>
          <w:sz w:val="21"/>
          <w:szCs w:val="21"/>
        </w:rPr>
        <w:t>of the entire extended portion will reduce the testing burden.</w:t>
      </w:r>
    </w:p>
    <w:p w14:paraId="3D2142AA" w14:textId="1E1EF734" w:rsidR="00C47F6A" w:rsidRPr="00D17F8F" w:rsidRDefault="00643628" w:rsidP="009F03E4">
      <w:pPr>
        <w:keepNext/>
        <w:keepLines/>
        <w:overflowPunct w:val="0"/>
        <w:autoSpaceDE w:val="0"/>
        <w:autoSpaceDN w:val="0"/>
        <w:adjustRightInd w:val="0"/>
        <w:spacing w:before="120" w:after="120" w:line="300" w:lineRule="exact"/>
        <w:textAlignment w:val="baseline"/>
        <w:rPr>
          <w:rFonts w:ascii="Times New Roman" w:hAnsi="Times New Roman" w:cs="Times New Roman"/>
          <w:b/>
          <w:szCs w:val="21"/>
        </w:rPr>
      </w:pPr>
      <w:r w:rsidRPr="00D17F8F">
        <w:rPr>
          <w:rFonts w:ascii="Times New Roman" w:hAnsi="Times New Roman" w:cs="Times New Roman"/>
          <w:b/>
          <w:szCs w:val="21"/>
        </w:rPr>
        <w:t xml:space="preserve">Proposal </w:t>
      </w:r>
      <w:r w:rsidR="00DC3601" w:rsidRPr="00D17F8F">
        <w:rPr>
          <w:rFonts w:ascii="Times New Roman" w:hAnsi="Times New Roman" w:cs="Times New Roman"/>
          <w:b/>
          <w:szCs w:val="21"/>
        </w:rPr>
        <w:t>1</w:t>
      </w:r>
      <w:r w:rsidRPr="00D17F8F">
        <w:rPr>
          <w:rFonts w:ascii="Times New Roman" w:hAnsi="Times New Roman" w:cs="Times New Roman"/>
          <w:b/>
          <w:szCs w:val="21"/>
        </w:rPr>
        <w:t xml:space="preserve">: </w:t>
      </w:r>
      <w:r w:rsidR="00C47F6A" w:rsidRPr="00D17F8F">
        <w:rPr>
          <w:rFonts w:ascii="Times New Roman" w:hAnsi="Times New Roman" w:cs="Times New Roman"/>
          <w:b/>
          <w:szCs w:val="21"/>
        </w:rPr>
        <w:t xml:space="preserve">For IBE of </w:t>
      </w:r>
      <w:r w:rsidR="008B4DA0" w:rsidRPr="00D17F8F">
        <w:rPr>
          <w:rFonts w:ascii="Times New Roman" w:hAnsi="Times New Roman" w:cs="Times New Roman"/>
          <w:b/>
          <w:szCs w:val="21"/>
        </w:rPr>
        <w:t xml:space="preserve">both </w:t>
      </w:r>
      <w:r w:rsidR="00C47F6A" w:rsidRPr="00D17F8F">
        <w:rPr>
          <w:rFonts w:ascii="Times New Roman" w:hAnsi="Times New Roman" w:cs="Times New Roman"/>
          <w:b/>
          <w:szCs w:val="21"/>
        </w:rPr>
        <w:t>original CBW and extended CBW, N</w:t>
      </w:r>
      <w:r w:rsidR="00C47F6A" w:rsidRPr="00D17F8F">
        <w:rPr>
          <w:rFonts w:ascii="Times New Roman" w:hAnsi="Times New Roman" w:cs="Times New Roman"/>
          <w:b/>
          <w:szCs w:val="21"/>
          <w:vertAlign w:val="subscript"/>
        </w:rPr>
        <w:t>RB</w:t>
      </w:r>
      <w:r w:rsidR="00C47F6A" w:rsidRPr="00D17F8F">
        <w:rPr>
          <w:rFonts w:ascii="Times New Roman" w:hAnsi="Times New Roman" w:cs="Times New Roman"/>
          <w:b/>
          <w:szCs w:val="21"/>
        </w:rPr>
        <w:t xml:space="preserve"> should </w:t>
      </w:r>
      <w:r w:rsidR="00747C67" w:rsidRPr="00D17F8F">
        <w:rPr>
          <w:rFonts w:ascii="Times New Roman" w:hAnsi="Times New Roman" w:cs="Times New Roman"/>
          <w:b/>
          <w:szCs w:val="21"/>
        </w:rPr>
        <w:t>be based on</w:t>
      </w:r>
      <w:r w:rsidR="00C47F6A" w:rsidRPr="00D17F8F">
        <w:rPr>
          <w:rFonts w:ascii="Times New Roman" w:hAnsi="Times New Roman" w:cs="Times New Roman"/>
          <w:b/>
          <w:szCs w:val="21"/>
        </w:rPr>
        <w:t xml:space="preserve"> the original UE CBW, ΔRB should also be limited within the </w:t>
      </w:r>
      <w:r w:rsidR="009019AC" w:rsidRPr="00D17F8F">
        <w:rPr>
          <w:rFonts w:ascii="Times New Roman" w:hAnsi="Times New Roman" w:cs="Times New Roman"/>
          <w:b/>
          <w:szCs w:val="21"/>
        </w:rPr>
        <w:t>original</w:t>
      </w:r>
      <w:r w:rsidR="00C47F6A" w:rsidRPr="00D17F8F">
        <w:rPr>
          <w:rFonts w:ascii="Times New Roman" w:hAnsi="Times New Roman" w:cs="Times New Roman"/>
          <w:b/>
          <w:szCs w:val="21"/>
        </w:rPr>
        <w:t xml:space="preserve"> UE CBW.</w:t>
      </w:r>
    </w:p>
    <w:p w14:paraId="15EC0C66" w14:textId="08F0E460" w:rsidR="00302DE3" w:rsidRDefault="00C47F6A" w:rsidP="009F03E4">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color w:val="FF0000"/>
          <w:szCs w:val="21"/>
        </w:rPr>
      </w:pPr>
      <w:r w:rsidRPr="00D17F8F">
        <w:rPr>
          <w:rFonts w:ascii="Times New Roman" w:hAnsi="Times New Roman" w:cs="Times New Roman"/>
          <w:b/>
          <w:szCs w:val="21"/>
        </w:rPr>
        <w:t xml:space="preserve">Proposal 2: </w:t>
      </w:r>
      <w:r w:rsidR="00A0636C" w:rsidRPr="00D17F8F">
        <w:rPr>
          <w:rFonts w:ascii="Times New Roman" w:hAnsi="Times New Roman" w:cs="Times New Roman"/>
          <w:b/>
          <w:szCs w:val="21"/>
        </w:rPr>
        <w:t>The</w:t>
      </w:r>
      <w:r w:rsidR="00643628" w:rsidRPr="00D17F8F">
        <w:rPr>
          <w:rFonts w:ascii="Times New Roman" w:hAnsi="Times New Roman" w:cs="Times New Roman"/>
          <w:b/>
          <w:szCs w:val="21"/>
        </w:rPr>
        <w:t xml:space="preserve"> IBE </w:t>
      </w:r>
      <w:r w:rsidR="00A0636C" w:rsidRPr="00D17F8F">
        <w:rPr>
          <w:rFonts w:ascii="Times New Roman" w:hAnsi="Times New Roman" w:cs="Times New Roman"/>
          <w:b/>
          <w:szCs w:val="21"/>
        </w:rPr>
        <w:t xml:space="preserve">requirement </w:t>
      </w:r>
      <w:r w:rsidR="00643628" w:rsidRPr="00D17F8F">
        <w:rPr>
          <w:rFonts w:ascii="Times New Roman" w:hAnsi="Times New Roman" w:cs="Times New Roman"/>
          <w:b/>
          <w:szCs w:val="21"/>
        </w:rPr>
        <w:t>of th</w:t>
      </w:r>
      <w:r w:rsidR="00A0636C" w:rsidRPr="00D17F8F">
        <w:rPr>
          <w:rFonts w:ascii="Times New Roman" w:hAnsi="Times New Roman" w:cs="Times New Roman"/>
          <w:b/>
          <w:szCs w:val="21"/>
        </w:rPr>
        <w:t>e extension portion</w:t>
      </w:r>
      <w:r w:rsidR="00643628" w:rsidRPr="00D17F8F">
        <w:rPr>
          <w:rFonts w:ascii="Times New Roman" w:hAnsi="Times New Roman" w:cs="Times New Roman"/>
          <w:b/>
          <w:szCs w:val="21"/>
        </w:rPr>
        <w:t xml:space="preserve"> should be equal to that of the </w:t>
      </w:r>
      <w:r w:rsidR="00275748" w:rsidRPr="00D17F8F">
        <w:rPr>
          <w:rFonts w:ascii="Times New Roman" w:hAnsi="Times New Roman" w:cs="Times New Roman"/>
          <w:b/>
          <w:szCs w:val="21"/>
        </w:rPr>
        <w:t xml:space="preserve">last non-allocated </w:t>
      </w:r>
      <w:r w:rsidR="00CD76B2" w:rsidRPr="00D17F8F">
        <w:rPr>
          <w:rFonts w:ascii="Times New Roman" w:hAnsi="Times New Roman" w:cs="Times New Roman"/>
          <w:b/>
          <w:szCs w:val="21"/>
        </w:rPr>
        <w:t xml:space="preserve">RB </w:t>
      </w:r>
      <w:r w:rsidR="00F45A94" w:rsidRPr="00D17F8F">
        <w:rPr>
          <w:rFonts w:ascii="Times New Roman" w:hAnsi="Times New Roman" w:cs="Times New Roman"/>
          <w:b/>
          <w:szCs w:val="21"/>
        </w:rPr>
        <w:t>in the original UE CBW</w:t>
      </w:r>
      <w:r w:rsidR="00A0636C" w:rsidRPr="00D17F8F">
        <w:rPr>
          <w:rFonts w:ascii="Times New Roman" w:hAnsi="Times New Roman" w:cs="Times New Roman"/>
          <w:b/>
          <w:szCs w:val="21"/>
        </w:rPr>
        <w:t>.</w:t>
      </w:r>
      <w:r w:rsidR="00E66E64" w:rsidRPr="00D17F8F">
        <w:rPr>
          <w:rFonts w:ascii="Times New Roman" w:hAnsi="Times New Roman" w:cs="Times New Roman"/>
          <w:b/>
          <w:szCs w:val="21"/>
        </w:rPr>
        <w:t xml:space="preserve"> </w:t>
      </w:r>
    </w:p>
    <w:p w14:paraId="7B8D7481" w14:textId="3BE9B83A" w:rsidR="002E7314" w:rsidRDefault="009F03E4" w:rsidP="009F03E4">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B</w:t>
      </w:r>
      <w:r w:rsidRPr="00C11A4D">
        <w:rPr>
          <w:rFonts w:ascii="Times New Roman" w:eastAsia="宋体" w:hAnsi="Times New Roman" w:hint="eastAsia"/>
          <w:szCs w:val="21"/>
        </w:rPr>
        <w:t>ased</w:t>
      </w:r>
      <w:r w:rsidRPr="00C11A4D">
        <w:rPr>
          <w:rFonts w:ascii="Times New Roman" w:eastAsia="宋体" w:hAnsi="Times New Roman"/>
          <w:szCs w:val="21"/>
        </w:rPr>
        <w:t xml:space="preserve"> on the assumption above, there is another situation </w:t>
      </w:r>
      <w:r w:rsidR="00B57532">
        <w:rPr>
          <w:rFonts w:ascii="Times New Roman" w:eastAsia="宋体" w:hAnsi="Times New Roman"/>
          <w:szCs w:val="21"/>
        </w:rPr>
        <w:t xml:space="preserve">that </w:t>
      </w:r>
      <w:r w:rsidRPr="00C11A4D">
        <w:rPr>
          <w:rFonts w:ascii="Times New Roman" w:eastAsia="宋体" w:hAnsi="Times New Roman"/>
          <w:szCs w:val="21"/>
        </w:rPr>
        <w:t>need</w:t>
      </w:r>
      <w:r w:rsidR="00B57532">
        <w:rPr>
          <w:rFonts w:ascii="Times New Roman" w:eastAsia="宋体" w:hAnsi="Times New Roman" w:hint="eastAsia"/>
          <w:szCs w:val="21"/>
        </w:rPr>
        <w:t>s</w:t>
      </w:r>
      <w:r w:rsidRPr="00C11A4D">
        <w:rPr>
          <w:rFonts w:ascii="Times New Roman" w:eastAsia="宋体" w:hAnsi="Times New Roman"/>
          <w:szCs w:val="21"/>
        </w:rPr>
        <w:t xml:space="preserve"> to be discussed: Full RB allocation cases.</w:t>
      </w:r>
      <w:r w:rsidR="00CD7793">
        <w:rPr>
          <w:rFonts w:ascii="Times New Roman" w:eastAsia="宋体" w:hAnsi="Times New Roman"/>
          <w:szCs w:val="21"/>
        </w:rPr>
        <w:t xml:space="preserve"> </w:t>
      </w:r>
      <w:r w:rsidRPr="00C11A4D">
        <w:rPr>
          <w:rFonts w:ascii="Times New Roman" w:eastAsia="宋体" w:hAnsi="Times New Roman"/>
          <w:szCs w:val="21"/>
        </w:rPr>
        <w:t xml:space="preserve">Since there are no remaining unallocated RBs, there is no IBE requirement in the full-RB allocation of the </w:t>
      </w:r>
      <w:r w:rsidR="008B5541">
        <w:rPr>
          <w:rFonts w:ascii="Times New Roman" w:eastAsia="宋体" w:hAnsi="Times New Roman"/>
          <w:szCs w:val="21"/>
        </w:rPr>
        <w:t xml:space="preserve">original </w:t>
      </w:r>
      <w:r w:rsidRPr="00C11A4D">
        <w:rPr>
          <w:rFonts w:ascii="Times New Roman" w:eastAsia="宋体" w:hAnsi="Times New Roman"/>
          <w:szCs w:val="21"/>
        </w:rPr>
        <w:t xml:space="preserve">UE CBW. </w:t>
      </w:r>
      <w:r w:rsidR="00062108" w:rsidRPr="00062108">
        <w:rPr>
          <w:rFonts w:ascii="Times New Roman" w:eastAsia="宋体" w:hAnsi="Times New Roman"/>
          <w:szCs w:val="21"/>
        </w:rPr>
        <w:t>However</w:t>
      </w:r>
      <w:r w:rsidR="00CA4636">
        <w:rPr>
          <w:rFonts w:ascii="Times New Roman" w:eastAsia="宋体" w:hAnsi="Times New Roman"/>
          <w:szCs w:val="21"/>
        </w:rPr>
        <w:t>,</w:t>
      </w:r>
      <w:r w:rsidR="005B013C">
        <w:rPr>
          <w:rFonts w:ascii="Times New Roman" w:eastAsia="宋体" w:hAnsi="Times New Roman"/>
          <w:szCs w:val="21"/>
        </w:rPr>
        <w:t xml:space="preserve"> for the extended part</w:t>
      </w:r>
      <w:r w:rsidR="00062108" w:rsidRPr="00062108">
        <w:rPr>
          <w:rFonts w:ascii="Times New Roman" w:eastAsia="宋体" w:hAnsi="Times New Roman"/>
          <w:szCs w:val="21"/>
        </w:rPr>
        <w:t xml:space="preserve">, ΔRB can be set to 0 to indicate that the frequency difference between the </w:t>
      </w:r>
      <w:r w:rsidR="00935E3B">
        <w:rPr>
          <w:rFonts w:ascii="Times New Roman" w:eastAsia="宋体" w:hAnsi="Times New Roman"/>
          <w:szCs w:val="21"/>
        </w:rPr>
        <w:t>allocated</w:t>
      </w:r>
      <w:r w:rsidR="00062108" w:rsidRPr="00062108">
        <w:rPr>
          <w:rFonts w:ascii="Times New Roman" w:eastAsia="宋体" w:hAnsi="Times New Roman"/>
          <w:szCs w:val="21"/>
        </w:rPr>
        <w:t xml:space="preserve"> RB and the edge of the UE is 0, excluding the range occupied by the</w:t>
      </w:r>
      <w:r w:rsidR="00ED4481">
        <w:rPr>
          <w:rFonts w:ascii="Times New Roman" w:eastAsia="宋体" w:hAnsi="Times New Roman"/>
          <w:szCs w:val="21"/>
        </w:rPr>
        <w:t xml:space="preserve"> guard</w:t>
      </w:r>
      <w:r w:rsidR="00062108" w:rsidRPr="00062108">
        <w:rPr>
          <w:rFonts w:ascii="Times New Roman" w:eastAsia="宋体" w:hAnsi="Times New Roman"/>
          <w:szCs w:val="21"/>
        </w:rPr>
        <w:t xml:space="preserve"> band. </w:t>
      </w:r>
      <w:r w:rsidR="00CD7793">
        <w:rPr>
          <w:rFonts w:ascii="Times New Roman" w:eastAsia="宋体" w:hAnsi="Times New Roman"/>
          <w:szCs w:val="21"/>
        </w:rPr>
        <w:t>At the same time, N</w:t>
      </w:r>
      <w:r w:rsidR="00CD7793" w:rsidRPr="00671F68">
        <w:rPr>
          <w:rFonts w:ascii="Times New Roman" w:eastAsia="宋体" w:hAnsi="Times New Roman"/>
          <w:szCs w:val="21"/>
        </w:rPr>
        <w:t>RB</w:t>
      </w:r>
      <w:r w:rsidR="002B0CEB">
        <w:rPr>
          <w:rFonts w:ascii="Times New Roman" w:eastAsia="宋体" w:hAnsi="Times New Roman"/>
          <w:szCs w:val="21"/>
        </w:rPr>
        <w:t xml:space="preserve"> is equal to </w:t>
      </w:r>
      <w:r w:rsidR="00CD7793">
        <w:rPr>
          <w:rFonts w:ascii="Times New Roman" w:eastAsia="宋体" w:hAnsi="Times New Roman"/>
          <w:szCs w:val="21"/>
        </w:rPr>
        <w:t>L</w:t>
      </w:r>
      <w:r w:rsidR="00CD7793" w:rsidRPr="00671F68">
        <w:rPr>
          <w:rFonts w:ascii="Times New Roman" w:eastAsia="宋体" w:hAnsi="Times New Roman"/>
          <w:szCs w:val="21"/>
        </w:rPr>
        <w:t>CRB</w:t>
      </w:r>
      <w:r w:rsidR="00CD7793">
        <w:rPr>
          <w:rFonts w:ascii="Times New Roman" w:eastAsia="宋体" w:hAnsi="Times New Roman"/>
          <w:szCs w:val="21"/>
        </w:rPr>
        <w:t xml:space="preserve"> </w:t>
      </w:r>
      <w:r w:rsidR="002B0CEB">
        <w:rPr>
          <w:rFonts w:ascii="Times New Roman" w:eastAsia="宋体" w:hAnsi="Times New Roman"/>
          <w:szCs w:val="21"/>
        </w:rPr>
        <w:t>in full</w:t>
      </w:r>
      <w:r w:rsidR="00590935">
        <w:rPr>
          <w:rFonts w:ascii="Times New Roman" w:eastAsia="宋体" w:hAnsi="Times New Roman"/>
          <w:szCs w:val="21"/>
        </w:rPr>
        <w:t xml:space="preserve"> </w:t>
      </w:r>
      <w:r w:rsidR="00F22679">
        <w:rPr>
          <w:rFonts w:ascii="Times New Roman" w:eastAsia="宋体" w:hAnsi="Times New Roman"/>
          <w:szCs w:val="21"/>
        </w:rPr>
        <w:t xml:space="preserve">RB </w:t>
      </w:r>
      <w:r w:rsidR="002B0CEB">
        <w:rPr>
          <w:rFonts w:ascii="Times New Roman" w:eastAsia="宋体" w:hAnsi="Times New Roman"/>
          <w:szCs w:val="21"/>
        </w:rPr>
        <w:t>allocation</w:t>
      </w:r>
      <w:r w:rsidR="00CD7793">
        <w:rPr>
          <w:rFonts w:ascii="Times New Roman" w:eastAsia="宋体" w:hAnsi="Times New Roman"/>
          <w:szCs w:val="21"/>
        </w:rPr>
        <w:t xml:space="preserve">. </w:t>
      </w:r>
      <w:r w:rsidR="00F0791A">
        <w:rPr>
          <w:rFonts w:ascii="Times New Roman" w:eastAsia="宋体" w:hAnsi="Times New Roman"/>
          <w:szCs w:val="21"/>
        </w:rPr>
        <w:t>Therefore,</w:t>
      </w:r>
      <w:r w:rsidR="00CD7793">
        <w:rPr>
          <w:rFonts w:ascii="Times New Roman" w:eastAsia="宋体" w:hAnsi="Times New Roman"/>
          <w:szCs w:val="21"/>
        </w:rPr>
        <w:t xml:space="preserve"> the IBE requirement could be simplified to the following formula</w:t>
      </w:r>
      <w:r w:rsidR="005E0E0C">
        <w:rPr>
          <w:rFonts w:ascii="Times New Roman" w:eastAsia="宋体" w:hAnsi="Times New Roman"/>
          <w:szCs w:val="21"/>
        </w:rPr>
        <w:t xml:space="preserve"> and it</w:t>
      </w:r>
      <w:r w:rsidR="005E0E0C" w:rsidRPr="005E0E0C">
        <w:rPr>
          <w:rFonts w:ascii="Times New Roman" w:eastAsia="宋体" w:hAnsi="Times New Roman"/>
          <w:szCs w:val="21"/>
        </w:rPr>
        <w:t xml:space="preserve"> is higher than the </w:t>
      </w:r>
      <w:r w:rsidR="008F4CD3">
        <w:rPr>
          <w:rFonts w:ascii="Times New Roman" w:eastAsia="宋体" w:hAnsi="Times New Roman"/>
          <w:szCs w:val="21"/>
        </w:rPr>
        <w:t xml:space="preserve">IBE of the </w:t>
      </w:r>
      <w:r w:rsidR="005E0E0C" w:rsidRPr="005E0E0C">
        <w:rPr>
          <w:rFonts w:ascii="Times New Roman" w:eastAsia="宋体" w:hAnsi="Times New Roman"/>
          <w:szCs w:val="21"/>
        </w:rPr>
        <w:t>first non</w:t>
      </w:r>
      <w:r w:rsidR="008F4CD3">
        <w:rPr>
          <w:rFonts w:ascii="Times New Roman" w:eastAsia="宋体" w:hAnsi="Times New Roman"/>
          <w:szCs w:val="21"/>
        </w:rPr>
        <w:t>-allocated RB</w:t>
      </w:r>
      <w:r w:rsidR="005E0E0C" w:rsidRPr="005E0E0C">
        <w:rPr>
          <w:rFonts w:ascii="Times New Roman" w:eastAsia="宋体" w:hAnsi="Times New Roman"/>
          <w:szCs w:val="21"/>
        </w:rPr>
        <w:t xml:space="preserve"> of a </w:t>
      </w:r>
      <w:r w:rsidR="00047035">
        <w:rPr>
          <w:rFonts w:ascii="Times New Roman" w:eastAsia="宋体" w:hAnsi="Times New Roman"/>
          <w:szCs w:val="21"/>
        </w:rPr>
        <w:t>partial</w:t>
      </w:r>
      <w:r w:rsidR="005E0E0C" w:rsidRPr="005E0E0C">
        <w:rPr>
          <w:rFonts w:ascii="Times New Roman" w:eastAsia="宋体" w:hAnsi="Times New Roman"/>
          <w:szCs w:val="21"/>
        </w:rPr>
        <w:t xml:space="preserve"> </w:t>
      </w:r>
      <w:r w:rsidR="00A23346">
        <w:rPr>
          <w:rFonts w:ascii="Times New Roman" w:eastAsia="宋体" w:hAnsi="Times New Roman"/>
          <w:szCs w:val="21"/>
        </w:rPr>
        <w:t xml:space="preserve">RB </w:t>
      </w:r>
      <w:r w:rsidR="005E0E0C" w:rsidRPr="005E0E0C">
        <w:rPr>
          <w:rFonts w:ascii="Times New Roman" w:eastAsia="宋体" w:hAnsi="Times New Roman"/>
          <w:szCs w:val="21"/>
        </w:rPr>
        <w:t>allocation.</w:t>
      </w:r>
      <w:r w:rsidR="00D63A25">
        <w:rPr>
          <w:rFonts w:ascii="Times New Roman" w:eastAsia="宋体" w:hAnsi="Times New Roman"/>
          <w:szCs w:val="21"/>
        </w:rPr>
        <w:t xml:space="preserve"> And the illustration is as follows.</w:t>
      </w:r>
    </w:p>
    <w:p w14:paraId="6DD94C7E" w14:textId="77777777" w:rsidR="009C436F" w:rsidRPr="009C436F" w:rsidRDefault="009E1A7E" w:rsidP="009E1A7E">
      <w:pPr>
        <w:pStyle w:val="afb"/>
        <w:keepNext/>
        <w:keepLines/>
        <w:spacing w:before="240" w:after="120"/>
        <w:ind w:left="0"/>
        <w:contextualSpacing w:val="0"/>
        <w:jc w:val="center"/>
        <w:rPr>
          <w:rFonts w:ascii="Times New Roman" w:eastAsia="宋体" w:hAnsi="Times New Roman" w:cstheme="minorBidi"/>
          <w:sz w:val="20"/>
          <w:szCs w:val="21"/>
          <w:lang w:val="en-GB"/>
        </w:rPr>
      </w:pPr>
      <w:bookmarkStart w:id="18" w:name="_Hlk181383046"/>
      <w:bookmarkStart w:id="19" w:name="OLE_LINK17"/>
      <m:oMathPara>
        <m:oMath>
          <m:r>
            <m:rPr>
              <m:sty m:val="p"/>
            </m:rPr>
            <w:rPr>
              <w:rFonts w:ascii="Cambria Math" w:eastAsia="宋体" w:hAnsi="Cambria Math"/>
              <w:sz w:val="20"/>
              <w:szCs w:val="21"/>
              <w:lang w:val="en-GB"/>
            </w:rPr>
            <m:t>IBE_general = max⁡(</m:t>
          </m:r>
          <m:bar>
            <m:barPr>
              <m:pos m:val="top"/>
              <m:ctrlPr>
                <w:rPr>
                  <w:rFonts w:ascii="Cambria Math" w:eastAsia="宋体" w:hAnsi="Cambria Math"/>
                  <w:i/>
                  <w:sz w:val="20"/>
                  <w:szCs w:val="21"/>
                </w:rPr>
              </m:ctrlPr>
            </m:barPr>
            <m:e>
              <m:sSub>
                <m:sSubPr>
                  <m:ctrlPr>
                    <w:rPr>
                      <w:rFonts w:ascii="Cambria Math" w:eastAsia="宋体" w:hAnsi="Cambria Math"/>
                      <w:i/>
                      <w:sz w:val="20"/>
                      <w:szCs w:val="21"/>
                    </w:rPr>
                  </m:ctrlPr>
                </m:sSubPr>
                <m:e>
                  <m:r>
                    <w:rPr>
                      <w:rFonts w:ascii="Cambria Math" w:eastAsia="宋体" w:hAnsi="Cambria Math"/>
                      <w:sz w:val="20"/>
                      <w:szCs w:val="21"/>
                    </w:rPr>
                    <m:t>P</m:t>
                  </m:r>
                </m:e>
                <m:sub>
                  <m:r>
                    <w:rPr>
                      <w:rFonts w:ascii="Cambria Math" w:eastAsia="宋体" w:hAnsi="Cambria Math"/>
                      <w:sz w:val="20"/>
                      <w:szCs w:val="21"/>
                    </w:rPr>
                    <m:t>RB</m:t>
                  </m:r>
                </m:sub>
              </m:sSub>
            </m:e>
          </m:bar>
          <m:r>
            <w:rPr>
              <w:rFonts w:ascii="Cambria Math" w:eastAsia="宋体" w:hAnsi="Cambria Math"/>
              <w:sz w:val="20"/>
              <w:szCs w:val="21"/>
            </w:rPr>
            <m:t xml:space="preserve"> </m:t>
          </m:r>
          <m:r>
            <m:rPr>
              <m:sty m:val="p"/>
            </m:rPr>
            <w:rPr>
              <w:rFonts w:ascii="Cambria Math" w:eastAsia="宋体" w:hAnsi="Cambria Math"/>
              <w:sz w:val="20"/>
              <w:szCs w:val="21"/>
            </w:rPr>
            <m:t xml:space="preserve">- 30 </m:t>
          </m:r>
          <m:r>
            <m:rPr>
              <m:sty m:val="p"/>
            </m:rPr>
            <w:rPr>
              <w:rFonts w:ascii="Cambria Math" w:eastAsia="宋体" w:hAnsi="Cambria Math"/>
              <w:sz w:val="20"/>
              <w:szCs w:val="21"/>
              <w:lang w:val="en-GB"/>
            </w:rPr>
            <m:t xml:space="preserve">dB, </m:t>
          </m:r>
        </m:oMath>
      </m:oMathPara>
    </w:p>
    <w:p w14:paraId="3C7BB3D9" w14:textId="09A22F1D" w:rsidR="009E1A7E" w:rsidRPr="009C436F" w:rsidRDefault="009C436F" w:rsidP="009E1A7E">
      <w:pPr>
        <w:pStyle w:val="afb"/>
        <w:keepNext/>
        <w:keepLines/>
        <w:spacing w:before="240" w:after="120"/>
        <w:ind w:left="0"/>
        <w:contextualSpacing w:val="0"/>
        <w:jc w:val="center"/>
        <w:rPr>
          <w:rFonts w:ascii="Times New Roman" w:eastAsia="宋体" w:hAnsi="Times New Roman"/>
          <w:sz w:val="20"/>
          <w:szCs w:val="21"/>
        </w:rPr>
      </w:pPr>
      <m:oMathPara>
        <m:oMath>
          <m:r>
            <m:rPr>
              <m:sty m:val="p"/>
            </m:rPr>
            <w:rPr>
              <w:rFonts w:ascii="Cambria Math" w:eastAsia="宋体" w:hAnsi="Cambria Math"/>
              <w:sz w:val="20"/>
              <w:szCs w:val="21"/>
            </w:rPr>
            <m:t>max⁡{-25, 20*</m:t>
          </m:r>
          <m:sSub>
            <m:sSubPr>
              <m:ctrlPr>
                <w:rPr>
                  <w:rFonts w:ascii="Cambria Math" w:eastAsia="宋体" w:hAnsi="Cambria Math"/>
                  <w:kern w:val="2"/>
                  <w:sz w:val="20"/>
                  <w:szCs w:val="21"/>
                  <w:lang w:eastAsia="zh-CN"/>
                </w:rPr>
              </m:ctrlPr>
            </m:sSubPr>
            <m:e>
              <m:r>
                <w:rPr>
                  <w:rFonts w:ascii="Cambria Math" w:eastAsia="宋体" w:hAnsi="Cambria Math"/>
                  <w:sz w:val="20"/>
                  <w:szCs w:val="21"/>
                </w:rPr>
                <m:t>log</m:t>
              </m:r>
            </m:e>
            <m:sub>
              <m:r>
                <w:rPr>
                  <w:rFonts w:ascii="Cambria Math" w:eastAsia="宋体" w:hAnsi="Cambria Math"/>
                  <w:sz w:val="20"/>
                  <w:szCs w:val="21"/>
                </w:rPr>
                <m:t>10</m:t>
              </m:r>
            </m:sub>
          </m:sSub>
          <m:r>
            <w:rPr>
              <w:rFonts w:ascii="Cambria Math" w:eastAsia="宋体" w:hAnsi="Cambria Math"/>
              <w:sz w:val="20"/>
              <w:szCs w:val="21"/>
            </w:rPr>
            <m:t xml:space="preserve">EVM </m:t>
          </m:r>
          <m:r>
            <m:rPr>
              <m:sty m:val="p"/>
            </m:rPr>
            <w:rPr>
              <w:rFonts w:ascii="Cambria Math" w:eastAsia="宋体" w:hAnsi="Cambria Math"/>
              <w:sz w:val="20"/>
              <w:szCs w:val="21"/>
            </w:rPr>
            <m:t>-3 +</m:t>
          </m:r>
          <m:f>
            <m:fPr>
              <m:ctrlPr>
                <w:rPr>
                  <w:rFonts w:ascii="Cambria Math" w:eastAsia="宋体" w:hAnsi="Cambria Math"/>
                  <w:i/>
                  <w:sz w:val="20"/>
                  <w:szCs w:val="21"/>
                </w:rPr>
              </m:ctrlPr>
            </m:fPr>
            <m:num>
              <m:r>
                <w:rPr>
                  <w:rFonts w:ascii="Cambria Math" w:eastAsia="宋体" w:hAnsi="Cambria Math"/>
                  <w:sz w:val="20"/>
                  <w:szCs w:val="21"/>
                </w:rPr>
                <m:t>5</m:t>
              </m:r>
              <m:ctrlPr>
                <w:rPr>
                  <w:rFonts w:ascii="Cambria Math" w:eastAsia="宋体" w:hAnsi="Cambria Math"/>
                  <w:sz w:val="20"/>
                  <w:szCs w:val="21"/>
                </w:rPr>
              </m:ctrlPr>
            </m:num>
            <m:den>
              <m:sSub>
                <m:sSubPr>
                  <m:ctrlPr>
                    <w:rPr>
                      <w:rFonts w:ascii="Cambria Math" w:eastAsia="宋体" w:hAnsi="Cambria Math"/>
                      <w:i/>
                      <w:kern w:val="2"/>
                      <w:sz w:val="20"/>
                      <w:szCs w:val="21"/>
                      <w:lang w:eastAsia="zh-CN"/>
                    </w:rPr>
                  </m:ctrlPr>
                </m:sSubPr>
                <m:e>
                  <m:r>
                    <w:rPr>
                      <w:rFonts w:ascii="Cambria Math" w:eastAsia="宋体" w:hAnsi="Cambria Math"/>
                      <w:sz w:val="20"/>
                      <w:szCs w:val="21"/>
                    </w:rPr>
                    <m:t>L</m:t>
                  </m:r>
                </m:e>
                <m:sub>
                  <m:r>
                    <w:rPr>
                      <w:rFonts w:ascii="Cambria Math" w:eastAsia="宋体" w:hAnsi="Cambria Math"/>
                      <w:sz w:val="20"/>
                      <w:szCs w:val="21"/>
                    </w:rPr>
                    <m:t>CRB</m:t>
                  </m:r>
                </m:sub>
              </m:sSub>
            </m:den>
          </m:f>
          <m:r>
            <m:rPr>
              <m:sty m:val="p"/>
            </m:rPr>
            <w:rPr>
              <w:rFonts w:ascii="Cambria Math" w:eastAsia="宋体" w:hAnsi="Cambria Math"/>
              <w:sz w:val="20"/>
              <w:szCs w:val="21"/>
            </w:rPr>
            <m:t xml:space="preserve">, </m:t>
          </m:r>
        </m:oMath>
      </m:oMathPara>
    </w:p>
    <w:p w14:paraId="2E4DA401" w14:textId="2517E9D7" w:rsidR="00CD7793" w:rsidRPr="00671F68" w:rsidRDefault="009E1A7E" w:rsidP="009E1A7E">
      <w:pPr>
        <w:pStyle w:val="afb"/>
        <w:keepNext/>
        <w:keepLines/>
        <w:spacing w:before="240" w:after="120"/>
        <w:ind w:left="0"/>
        <w:contextualSpacing w:val="0"/>
        <w:jc w:val="center"/>
        <w:rPr>
          <w:rFonts w:ascii="Times New Roman" w:hAnsi="Times New Roman"/>
          <w:sz w:val="20"/>
          <w:szCs w:val="21"/>
        </w:rPr>
      </w:pPr>
      <m:oMathPara>
        <m:oMath>
          <m:r>
            <m:rPr>
              <m:sty m:val="p"/>
            </m:rPr>
            <w:rPr>
              <w:rFonts w:ascii="Cambria Math" w:eastAsia="宋体" w:hAnsi="Cambria Math"/>
              <w:sz w:val="20"/>
              <w:szCs w:val="21"/>
            </w:rPr>
            <m:t xml:space="preserve">-57dBm + 10log10(SCS/15kHz)- </m:t>
          </m:r>
          <m:acc>
            <m:accPr>
              <m:chr m:val="̅"/>
              <m:ctrlPr>
                <w:rPr>
                  <w:rFonts w:ascii="Cambria Math" w:eastAsia="宋体" w:hAnsi="Cambria Math"/>
                  <w:kern w:val="2"/>
                  <w:sz w:val="20"/>
                  <w:szCs w:val="21"/>
                  <w:lang w:eastAsia="zh-CN"/>
                </w:rPr>
              </m:ctrlPr>
            </m:accPr>
            <m:e>
              <m:sSub>
                <m:sSubPr>
                  <m:ctrlPr>
                    <w:rPr>
                      <w:rFonts w:ascii="Cambria Math" w:eastAsia="宋体" w:hAnsi="Cambria Math"/>
                      <w:i/>
                      <w:kern w:val="2"/>
                      <w:sz w:val="20"/>
                      <w:szCs w:val="21"/>
                      <w:lang w:eastAsia="zh-CN"/>
                    </w:rPr>
                  </m:ctrlPr>
                </m:sSubPr>
                <m:e>
                  <m:r>
                    <w:rPr>
                      <w:rFonts w:ascii="Cambria Math" w:eastAsia="宋体" w:hAnsi="Cambria Math"/>
                      <w:sz w:val="20"/>
                      <w:szCs w:val="21"/>
                    </w:rPr>
                    <m:t>P</m:t>
                  </m:r>
                </m:e>
                <m:sub>
                  <m:r>
                    <w:rPr>
                      <w:rFonts w:ascii="Cambria Math" w:eastAsia="宋体" w:hAnsi="Cambria Math"/>
                      <w:sz w:val="20"/>
                      <w:szCs w:val="21"/>
                    </w:rPr>
                    <m:t>RB</m:t>
                  </m:r>
                </m:sub>
              </m:sSub>
            </m:e>
          </m:acc>
          <m:r>
            <w:rPr>
              <w:rFonts w:ascii="Cambria Math" w:eastAsia="宋体" w:hAnsi="Cambria Math"/>
              <w:sz w:val="20"/>
              <w:szCs w:val="21"/>
            </w:rPr>
            <m:t>})</m:t>
          </m:r>
        </m:oMath>
      </m:oMathPara>
    </w:p>
    <w:p w14:paraId="3DA7638A" w14:textId="05A49684" w:rsidR="009E514F" w:rsidRDefault="007C575F" w:rsidP="0070137B">
      <w:pPr>
        <w:pStyle w:val="afb"/>
        <w:keepNext/>
        <w:keepLines/>
        <w:spacing w:before="240" w:after="120"/>
        <w:ind w:left="0"/>
        <w:contextualSpacing w:val="0"/>
        <w:jc w:val="center"/>
      </w:pPr>
      <w:r>
        <w:object w:dxaOrig="6136" w:dyaOrig="3796" w14:anchorId="780FCAD5">
          <v:shape id="_x0000_i1027" type="#_x0000_t75" style="width:286.65pt;height:177.3pt" o:ole="">
            <v:imagedata r:id="rId12" o:title=""/>
          </v:shape>
          <o:OLEObject Type="Embed" ProgID="Visio.Drawing.15" ShapeID="_x0000_i1027" DrawAspect="Content" ObjectID="_1792588384" r:id="rId13"/>
        </w:object>
      </w:r>
    </w:p>
    <w:p w14:paraId="3F61641F" w14:textId="23D72AC9" w:rsidR="0070137B" w:rsidRPr="00980BE4" w:rsidRDefault="0070137B" w:rsidP="0070137B">
      <w:pPr>
        <w:pStyle w:val="afb"/>
        <w:keepNext/>
        <w:keepLines/>
        <w:spacing w:before="240" w:after="120"/>
        <w:ind w:left="0"/>
        <w:contextualSpacing w:val="0"/>
        <w:jc w:val="center"/>
        <w:rPr>
          <w:rFonts w:ascii="Times New Roman" w:hAnsi="Times New Roman"/>
          <w:sz w:val="20"/>
          <w:szCs w:val="21"/>
        </w:rPr>
      </w:pPr>
      <w:r>
        <w:rPr>
          <w:rFonts w:ascii="Times New Roman" w:hAnsi="Times New Roman"/>
          <w:sz w:val="20"/>
          <w:szCs w:val="21"/>
        </w:rPr>
        <w:t xml:space="preserve">Fig 2. </w:t>
      </w:r>
      <w:r w:rsidR="00C946E4">
        <w:rPr>
          <w:rFonts w:ascii="Times New Roman" w:hAnsi="Times New Roman"/>
          <w:sz w:val="20"/>
          <w:szCs w:val="21"/>
        </w:rPr>
        <w:t>IBE applying range after bandwidth extension</w:t>
      </w:r>
      <w:r w:rsidR="00D26ECB">
        <w:rPr>
          <w:rFonts w:ascii="Times New Roman" w:hAnsi="Times New Roman"/>
          <w:sz w:val="20"/>
          <w:szCs w:val="21"/>
        </w:rPr>
        <w:t xml:space="preserve"> (</w:t>
      </w:r>
      <w:r w:rsidR="006542E9">
        <w:rPr>
          <w:rFonts w:ascii="Times New Roman" w:hAnsi="Times New Roman"/>
          <w:sz w:val="20"/>
          <w:szCs w:val="21"/>
        </w:rPr>
        <w:t xml:space="preserve">full </w:t>
      </w:r>
      <w:r w:rsidR="00991A28">
        <w:rPr>
          <w:rFonts w:ascii="Times New Roman" w:hAnsi="Times New Roman"/>
          <w:sz w:val="20"/>
          <w:szCs w:val="21"/>
        </w:rPr>
        <w:t xml:space="preserve">RB </w:t>
      </w:r>
      <w:r w:rsidR="006542E9">
        <w:rPr>
          <w:rFonts w:ascii="Times New Roman" w:hAnsi="Times New Roman"/>
          <w:sz w:val="20"/>
          <w:szCs w:val="21"/>
        </w:rPr>
        <w:t>allocation</w:t>
      </w:r>
      <w:r w:rsidR="00E6393A">
        <w:rPr>
          <w:rFonts w:ascii="Times New Roman" w:hAnsi="Times New Roman"/>
          <w:sz w:val="20"/>
          <w:szCs w:val="21"/>
        </w:rPr>
        <w:t xml:space="preserve"> for the original UE CBW</w:t>
      </w:r>
      <w:r w:rsidR="00D26ECB">
        <w:rPr>
          <w:rFonts w:ascii="Times New Roman" w:hAnsi="Times New Roman"/>
          <w:sz w:val="20"/>
          <w:szCs w:val="21"/>
        </w:rPr>
        <w:t>)</w:t>
      </w:r>
    </w:p>
    <w:bookmarkEnd w:id="18"/>
    <w:bookmarkEnd w:id="19"/>
    <w:p w14:paraId="2EFF948C" w14:textId="4CF642C1" w:rsidR="00456574" w:rsidRPr="00D17F8F" w:rsidRDefault="00456574" w:rsidP="00456574">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D17F8F">
        <w:rPr>
          <w:rFonts w:ascii="Times New Roman" w:eastAsia="宋体" w:hAnsi="Times New Roman" w:cs="Times New Roman"/>
          <w:b/>
          <w:szCs w:val="21"/>
        </w:rPr>
        <w:t xml:space="preserve">Proposal </w:t>
      </w:r>
      <w:r w:rsidR="00555AF4" w:rsidRPr="00D17F8F">
        <w:rPr>
          <w:rFonts w:ascii="Times New Roman" w:eastAsia="宋体" w:hAnsi="Times New Roman" w:cs="Times New Roman"/>
          <w:b/>
          <w:szCs w:val="21"/>
        </w:rPr>
        <w:t>3</w:t>
      </w:r>
      <w:r w:rsidRPr="00D17F8F">
        <w:rPr>
          <w:rFonts w:ascii="Times New Roman" w:eastAsia="宋体" w:hAnsi="Times New Roman" w:cs="Times New Roman"/>
          <w:b/>
          <w:szCs w:val="21"/>
        </w:rPr>
        <w:t xml:space="preserve">: For UE </w:t>
      </w:r>
      <w:r w:rsidR="00C93128" w:rsidRPr="00D17F8F">
        <w:rPr>
          <w:rFonts w:ascii="Times New Roman" w:eastAsia="宋体" w:hAnsi="Times New Roman" w:cs="Times New Roman"/>
          <w:b/>
          <w:szCs w:val="21"/>
        </w:rPr>
        <w:t xml:space="preserve">CBW </w:t>
      </w:r>
      <w:r w:rsidRPr="00D17F8F">
        <w:rPr>
          <w:rFonts w:ascii="Times New Roman" w:eastAsia="宋体" w:hAnsi="Times New Roman" w:cs="Times New Roman"/>
          <w:b/>
          <w:szCs w:val="21"/>
        </w:rPr>
        <w:t>with full RB allocation, the IBE of the extended part could be simplified to:</w:t>
      </w:r>
    </w:p>
    <w:p w14:paraId="0493A375" w14:textId="68EAE471" w:rsidR="004329C5" w:rsidRPr="00D17F8F" w:rsidRDefault="004329C5" w:rsidP="004329C5">
      <w:pPr>
        <w:pStyle w:val="afb"/>
        <w:keepNext/>
        <w:keepLines/>
        <w:spacing w:before="240" w:after="120"/>
        <w:ind w:left="0"/>
        <w:contextualSpacing w:val="0"/>
        <w:jc w:val="center"/>
        <w:rPr>
          <w:rFonts w:ascii="Times New Roman" w:eastAsia="宋体" w:hAnsi="Times New Roman"/>
          <w:b/>
          <w:sz w:val="21"/>
          <w:szCs w:val="21"/>
          <w:lang w:val="en-GB"/>
        </w:rPr>
      </w:pPr>
      <m:oMathPara>
        <m:oMath>
          <m:r>
            <m:rPr>
              <m:sty m:val="b"/>
            </m:rPr>
            <w:rPr>
              <w:rFonts w:ascii="Cambria Math" w:eastAsia="宋体" w:hAnsi="Cambria Math"/>
              <w:sz w:val="21"/>
              <w:szCs w:val="21"/>
              <w:lang w:val="en-GB"/>
            </w:rPr>
            <m:t>IBE_general = max⁡(</m:t>
          </m:r>
          <m:bar>
            <m:barPr>
              <m:pos m:val="top"/>
              <m:ctrlPr>
                <w:rPr>
                  <w:rFonts w:ascii="Cambria Math" w:eastAsia="宋体" w:hAnsi="Cambria Math"/>
                  <w:b/>
                  <w:i/>
                  <w:sz w:val="21"/>
                  <w:szCs w:val="21"/>
                </w:rPr>
              </m:ctrlPr>
            </m:barPr>
            <m:e>
              <m:sSub>
                <m:sSubPr>
                  <m:ctrlPr>
                    <w:rPr>
                      <w:rFonts w:ascii="Cambria Math" w:eastAsia="宋体" w:hAnsi="Cambria Math"/>
                      <w:b/>
                      <w:i/>
                      <w:sz w:val="21"/>
                      <w:szCs w:val="21"/>
                    </w:rPr>
                  </m:ctrlPr>
                </m:sSubPr>
                <m:e>
                  <m:r>
                    <m:rPr>
                      <m:sty m:val="bi"/>
                    </m:rPr>
                    <w:rPr>
                      <w:rFonts w:ascii="Cambria Math" w:eastAsia="宋体" w:hAnsi="Cambria Math"/>
                      <w:sz w:val="21"/>
                      <w:szCs w:val="21"/>
                    </w:rPr>
                    <m:t>P</m:t>
                  </m:r>
                </m:e>
                <m:sub>
                  <m:r>
                    <m:rPr>
                      <m:sty m:val="bi"/>
                    </m:rPr>
                    <w:rPr>
                      <w:rFonts w:ascii="Cambria Math" w:eastAsia="宋体" w:hAnsi="Cambria Math"/>
                      <w:sz w:val="21"/>
                      <w:szCs w:val="21"/>
                    </w:rPr>
                    <m:t>RB</m:t>
                  </m:r>
                </m:sub>
              </m:sSub>
            </m:e>
          </m:bar>
          <m:r>
            <m:rPr>
              <m:sty m:val="bi"/>
            </m:rPr>
            <w:rPr>
              <w:rFonts w:ascii="Cambria Math" w:eastAsia="宋体" w:hAnsi="Cambria Math"/>
              <w:sz w:val="21"/>
              <w:szCs w:val="21"/>
            </w:rPr>
            <m:t xml:space="preserve"> </m:t>
          </m:r>
          <m:r>
            <m:rPr>
              <m:sty m:val="b"/>
            </m:rPr>
            <w:rPr>
              <w:rFonts w:ascii="Cambria Math" w:eastAsia="宋体" w:hAnsi="Cambria Math"/>
              <w:sz w:val="21"/>
              <w:szCs w:val="21"/>
            </w:rPr>
            <m:t xml:space="preserve">- 30 </m:t>
          </m:r>
          <m:r>
            <m:rPr>
              <m:sty m:val="b"/>
            </m:rPr>
            <w:rPr>
              <w:rFonts w:ascii="Cambria Math" w:eastAsia="宋体" w:hAnsi="Cambria Math"/>
              <w:sz w:val="21"/>
              <w:szCs w:val="21"/>
              <w:lang w:val="en-GB"/>
            </w:rPr>
            <m:t xml:space="preserve">dB, </m:t>
          </m:r>
        </m:oMath>
      </m:oMathPara>
    </w:p>
    <w:p w14:paraId="2EF263D8" w14:textId="06B48599" w:rsidR="004329C5" w:rsidRPr="00D17F8F" w:rsidRDefault="004329C5" w:rsidP="004329C5">
      <w:pPr>
        <w:pStyle w:val="afb"/>
        <w:keepNext/>
        <w:keepLines/>
        <w:spacing w:before="240" w:after="120"/>
        <w:ind w:left="0"/>
        <w:contextualSpacing w:val="0"/>
        <w:jc w:val="center"/>
        <w:rPr>
          <w:rFonts w:ascii="Times New Roman" w:eastAsia="宋体" w:hAnsi="Times New Roman"/>
          <w:b/>
          <w:sz w:val="21"/>
          <w:szCs w:val="21"/>
        </w:rPr>
      </w:pPr>
      <m:oMathPara>
        <m:oMath>
          <m:r>
            <m:rPr>
              <m:sty m:val="b"/>
            </m:rPr>
            <w:rPr>
              <w:rFonts w:ascii="Cambria Math" w:eastAsia="宋体" w:hAnsi="Cambria Math"/>
              <w:sz w:val="21"/>
              <w:szCs w:val="21"/>
            </w:rPr>
            <m:t>max⁡{-25,  20*</m:t>
          </m:r>
          <m:sSub>
            <m:sSubPr>
              <m:ctrlPr>
                <w:rPr>
                  <w:rFonts w:ascii="Cambria Math" w:eastAsia="宋体" w:hAnsi="Cambria Math"/>
                  <w:b/>
                  <w:kern w:val="2"/>
                  <w:sz w:val="21"/>
                  <w:szCs w:val="21"/>
                  <w:lang w:eastAsia="zh-CN"/>
                </w:rPr>
              </m:ctrlPr>
            </m:sSubPr>
            <m:e>
              <m:r>
                <m:rPr>
                  <m:sty m:val="bi"/>
                </m:rPr>
                <w:rPr>
                  <w:rFonts w:ascii="Cambria Math" w:eastAsia="宋体" w:hAnsi="Cambria Math"/>
                  <w:sz w:val="21"/>
                  <w:szCs w:val="21"/>
                </w:rPr>
                <m:t>log</m:t>
              </m:r>
            </m:e>
            <m:sub>
              <m:r>
                <m:rPr>
                  <m:sty m:val="bi"/>
                </m:rPr>
                <w:rPr>
                  <w:rFonts w:ascii="Cambria Math" w:eastAsia="宋体" w:hAnsi="Cambria Math"/>
                  <w:sz w:val="21"/>
                  <w:szCs w:val="21"/>
                </w:rPr>
                <m:t>10</m:t>
              </m:r>
            </m:sub>
          </m:sSub>
          <m:r>
            <m:rPr>
              <m:sty m:val="bi"/>
            </m:rPr>
            <w:rPr>
              <w:rFonts w:ascii="Cambria Math" w:eastAsia="宋体" w:hAnsi="Cambria Math"/>
              <w:sz w:val="21"/>
              <w:szCs w:val="21"/>
            </w:rPr>
            <m:t xml:space="preserve">EVM </m:t>
          </m:r>
          <m:r>
            <m:rPr>
              <m:sty m:val="b"/>
            </m:rPr>
            <w:rPr>
              <w:rFonts w:ascii="Cambria Math" w:eastAsia="宋体" w:hAnsi="Cambria Math"/>
              <w:sz w:val="21"/>
              <w:szCs w:val="21"/>
            </w:rPr>
            <m:t>-3 +</m:t>
          </m:r>
          <m:f>
            <m:fPr>
              <m:ctrlPr>
                <w:rPr>
                  <w:rFonts w:ascii="Cambria Math" w:eastAsia="宋体" w:hAnsi="Cambria Math"/>
                  <w:b/>
                  <w:i/>
                  <w:sz w:val="21"/>
                  <w:szCs w:val="21"/>
                </w:rPr>
              </m:ctrlPr>
            </m:fPr>
            <m:num>
              <m:r>
                <m:rPr>
                  <m:sty m:val="bi"/>
                </m:rPr>
                <w:rPr>
                  <w:rFonts w:ascii="Cambria Math" w:eastAsia="宋体" w:hAnsi="Cambria Math"/>
                  <w:sz w:val="21"/>
                  <w:szCs w:val="21"/>
                </w:rPr>
                <m:t>5</m:t>
              </m:r>
              <m:ctrlPr>
                <w:rPr>
                  <w:rFonts w:ascii="Cambria Math" w:eastAsia="宋体" w:hAnsi="Cambria Math"/>
                  <w:b/>
                  <w:sz w:val="21"/>
                  <w:szCs w:val="21"/>
                </w:rPr>
              </m:ctrlPr>
            </m:num>
            <m:den>
              <m:sSub>
                <m:sSubPr>
                  <m:ctrlPr>
                    <w:rPr>
                      <w:rFonts w:ascii="Cambria Math" w:eastAsia="宋体" w:hAnsi="Cambria Math"/>
                      <w:b/>
                      <w:i/>
                      <w:kern w:val="2"/>
                      <w:sz w:val="21"/>
                      <w:szCs w:val="21"/>
                      <w:lang w:eastAsia="zh-CN"/>
                    </w:rPr>
                  </m:ctrlPr>
                </m:sSubPr>
                <m:e>
                  <m:r>
                    <m:rPr>
                      <m:sty m:val="bi"/>
                    </m:rPr>
                    <w:rPr>
                      <w:rFonts w:ascii="Cambria Math" w:eastAsia="宋体" w:hAnsi="Cambria Math"/>
                      <w:sz w:val="21"/>
                      <w:szCs w:val="21"/>
                    </w:rPr>
                    <m:t>L</m:t>
                  </m:r>
                </m:e>
                <m:sub>
                  <m:r>
                    <m:rPr>
                      <m:sty m:val="bi"/>
                    </m:rPr>
                    <w:rPr>
                      <w:rFonts w:ascii="Cambria Math" w:eastAsia="宋体" w:hAnsi="Cambria Math"/>
                      <w:sz w:val="21"/>
                      <w:szCs w:val="21"/>
                    </w:rPr>
                    <m:t>CRB</m:t>
                  </m:r>
                </m:sub>
              </m:sSub>
            </m:den>
          </m:f>
          <m:r>
            <m:rPr>
              <m:sty m:val="b"/>
            </m:rPr>
            <w:rPr>
              <w:rFonts w:ascii="Cambria Math" w:eastAsia="宋体" w:hAnsi="Cambria Math"/>
              <w:sz w:val="21"/>
              <w:szCs w:val="21"/>
            </w:rPr>
            <m:t xml:space="preserve">, </m:t>
          </m:r>
        </m:oMath>
      </m:oMathPara>
    </w:p>
    <w:p w14:paraId="4A0ED581" w14:textId="6FD98D2D" w:rsidR="003C0734" w:rsidRPr="00D17F8F" w:rsidRDefault="004329C5" w:rsidP="00D63A25">
      <w:pPr>
        <w:pStyle w:val="afb"/>
        <w:keepNext/>
        <w:keepLines/>
        <w:spacing w:before="240" w:after="120"/>
        <w:ind w:left="0"/>
        <w:contextualSpacing w:val="0"/>
        <w:jc w:val="center"/>
        <w:rPr>
          <w:rFonts w:ascii="Times New Roman" w:hAnsi="Times New Roman"/>
          <w:b/>
          <w:sz w:val="21"/>
          <w:szCs w:val="21"/>
        </w:rPr>
      </w:pPr>
      <m:oMathPara>
        <m:oMath>
          <m:r>
            <m:rPr>
              <m:sty m:val="b"/>
            </m:rPr>
            <w:rPr>
              <w:rFonts w:ascii="Cambria Math" w:eastAsia="宋体" w:hAnsi="Cambria Math"/>
              <w:sz w:val="21"/>
              <w:szCs w:val="21"/>
            </w:rPr>
            <m:t xml:space="preserve">-57dBm + 10log10(SCS/15kHz)- </m:t>
          </m:r>
          <m:acc>
            <m:accPr>
              <m:chr m:val="̅"/>
              <m:ctrlPr>
                <w:rPr>
                  <w:rFonts w:ascii="Cambria Math" w:eastAsia="宋体" w:hAnsi="Cambria Math"/>
                  <w:b/>
                  <w:kern w:val="2"/>
                  <w:sz w:val="21"/>
                  <w:szCs w:val="21"/>
                  <w:lang w:eastAsia="zh-CN"/>
                </w:rPr>
              </m:ctrlPr>
            </m:accPr>
            <m:e>
              <m:sSub>
                <m:sSubPr>
                  <m:ctrlPr>
                    <w:rPr>
                      <w:rFonts w:ascii="Cambria Math" w:eastAsia="宋体" w:hAnsi="Cambria Math"/>
                      <w:b/>
                      <w:i/>
                      <w:kern w:val="2"/>
                      <w:sz w:val="21"/>
                      <w:szCs w:val="21"/>
                      <w:lang w:eastAsia="zh-CN"/>
                    </w:rPr>
                  </m:ctrlPr>
                </m:sSubPr>
                <m:e>
                  <m:r>
                    <m:rPr>
                      <m:sty m:val="bi"/>
                    </m:rPr>
                    <w:rPr>
                      <w:rFonts w:ascii="Cambria Math" w:eastAsia="宋体" w:hAnsi="Cambria Math"/>
                      <w:sz w:val="21"/>
                      <w:szCs w:val="21"/>
                    </w:rPr>
                    <m:t>P</m:t>
                  </m:r>
                </m:e>
                <m:sub>
                  <m:r>
                    <m:rPr>
                      <m:sty m:val="bi"/>
                    </m:rPr>
                    <w:rPr>
                      <w:rFonts w:ascii="Cambria Math" w:eastAsia="宋体" w:hAnsi="Cambria Math"/>
                      <w:sz w:val="21"/>
                      <w:szCs w:val="21"/>
                    </w:rPr>
                    <m:t>RB</m:t>
                  </m:r>
                </m:sub>
              </m:sSub>
            </m:e>
          </m:acc>
          <m:r>
            <m:rPr>
              <m:sty m:val="bi"/>
            </m:rPr>
            <w:rPr>
              <w:rFonts w:ascii="Cambria Math" w:eastAsia="宋体" w:hAnsi="Cambria Math"/>
              <w:sz w:val="21"/>
              <w:szCs w:val="21"/>
            </w:rPr>
            <m:t>})</m:t>
          </m:r>
        </m:oMath>
      </m:oMathPara>
    </w:p>
    <w:p w14:paraId="6E540B30" w14:textId="2A0CA657" w:rsidR="009F03E4" w:rsidRPr="009326B7" w:rsidRDefault="00A0487B" w:rsidP="00F04CE1">
      <w:pPr>
        <w:pStyle w:val="afb"/>
        <w:keepNext/>
        <w:keepLines/>
        <w:spacing w:before="240" w:after="240"/>
        <w:ind w:left="0"/>
        <w:contextualSpacing w:val="0"/>
        <w:outlineLvl w:val="2"/>
        <w:rPr>
          <w:rFonts w:ascii="Times New Roman" w:eastAsia="宋体" w:hAnsi="Times New Roman"/>
          <w:b/>
          <w:kern w:val="2"/>
          <w:u w:val="single"/>
          <w:lang w:eastAsia="zh-CN"/>
        </w:rPr>
      </w:pPr>
      <w:r>
        <w:rPr>
          <w:rFonts w:ascii="Times New Roman" w:eastAsia="宋体" w:hAnsi="Times New Roman"/>
          <w:b/>
          <w:kern w:val="2"/>
          <w:u w:val="single"/>
          <w:lang w:eastAsia="zh-CN"/>
        </w:rPr>
        <w:t>C</w:t>
      </w:r>
      <w:r w:rsidR="009F03E4" w:rsidRPr="009326B7">
        <w:rPr>
          <w:rFonts w:ascii="Times New Roman" w:eastAsia="宋体" w:hAnsi="Times New Roman"/>
          <w:b/>
          <w:kern w:val="2"/>
          <w:u w:val="single"/>
          <w:lang w:eastAsia="zh-CN"/>
        </w:rPr>
        <w:t>hange of the spurious emission boundary</w:t>
      </w:r>
    </w:p>
    <w:p w14:paraId="293E2C98" w14:textId="77777777" w:rsidR="009F03E4" w:rsidRPr="00C11A4D" w:rsidRDefault="009F03E4" w:rsidP="009F03E4">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lastRenderedPageBreak/>
        <w:t>According to the WF of meeting #111, not relaxing the level of spurious emission requirements has become a consensus. However, the application range of SE still should be altered with the edge of the UE CBW shifting and the change of ACLR and SEM application range. Otherwise, SE would become the limiting factor for MPR reduction, and the application range will partially overlap with SEM, and it would not adhere to the definition and motivation of SE evaluation in 3GPP: Spurious emissions are emissions which are caused by unwanted transmitter effects but exclude out of band emissions unless otherwise stated. In ITU regulation, the definition of SE is similar: Spurious emissions include harmonic emissions, parasitic emissions, intermodulation products and frequency conversion products but exclude out-of-band emissions.</w:t>
      </w:r>
    </w:p>
    <w:p w14:paraId="51419C4F" w14:textId="1474205A" w:rsidR="009F03E4" w:rsidRPr="00C11A4D" w:rsidRDefault="009F03E4" w:rsidP="009F03E4">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C11A4D">
        <w:rPr>
          <w:rFonts w:ascii="Times New Roman" w:eastAsia="宋体" w:hAnsi="Times New Roman" w:cs="Times New Roman"/>
          <w:b/>
          <w:szCs w:val="21"/>
        </w:rPr>
        <w:t xml:space="preserve">Proposal </w:t>
      </w:r>
      <w:r w:rsidR="009F21B7">
        <w:rPr>
          <w:rFonts w:ascii="Times New Roman" w:eastAsia="宋体" w:hAnsi="Times New Roman" w:cs="Times New Roman"/>
          <w:b/>
          <w:szCs w:val="21"/>
        </w:rPr>
        <w:t>4</w:t>
      </w:r>
      <w:r w:rsidRPr="00C11A4D">
        <w:rPr>
          <w:rFonts w:ascii="Times New Roman" w:eastAsia="宋体" w:hAnsi="Times New Roman" w:cs="Times New Roman"/>
          <w:b/>
          <w:szCs w:val="21"/>
        </w:rPr>
        <w:t>: The application range of SE should be altered with the shifting of the edge of the UE CBW and the change in the application range of ACLR and SEM.</w:t>
      </w:r>
    </w:p>
    <w:p w14:paraId="5D165B6A" w14:textId="77777777" w:rsidR="009F03E4" w:rsidRPr="009326B7" w:rsidRDefault="009F03E4" w:rsidP="00F04CE1">
      <w:pPr>
        <w:pStyle w:val="afb"/>
        <w:keepNext/>
        <w:keepLines/>
        <w:spacing w:before="240" w:after="240"/>
        <w:ind w:left="0"/>
        <w:contextualSpacing w:val="0"/>
        <w:outlineLvl w:val="2"/>
        <w:rPr>
          <w:rFonts w:ascii="Times New Roman" w:eastAsia="宋体" w:hAnsi="Times New Roman"/>
          <w:b/>
          <w:kern w:val="2"/>
          <w:u w:val="single"/>
          <w:lang w:eastAsia="zh-CN"/>
        </w:rPr>
      </w:pPr>
      <w:r w:rsidRPr="009326B7">
        <w:rPr>
          <w:rFonts w:ascii="Times New Roman" w:eastAsia="宋体" w:hAnsi="Times New Roman"/>
          <w:b/>
          <w:kern w:val="2"/>
          <w:u w:val="single"/>
          <w:lang w:eastAsia="zh-CN"/>
        </w:rPr>
        <w:t xml:space="preserve">The start </w:t>
      </w:r>
      <w:proofErr w:type="gramStart"/>
      <w:r w:rsidRPr="009326B7">
        <w:rPr>
          <w:rFonts w:ascii="Times New Roman" w:eastAsia="宋体" w:hAnsi="Times New Roman"/>
          <w:b/>
          <w:kern w:val="2"/>
          <w:u w:val="single"/>
          <w:lang w:eastAsia="zh-CN"/>
        </w:rPr>
        <w:t>point</w:t>
      </w:r>
      <w:proofErr w:type="gramEnd"/>
      <w:r w:rsidRPr="009326B7">
        <w:rPr>
          <w:rFonts w:ascii="Times New Roman" w:eastAsia="宋体" w:hAnsi="Times New Roman"/>
          <w:b/>
          <w:kern w:val="2"/>
          <w:u w:val="single"/>
          <w:lang w:eastAsia="zh-CN"/>
        </w:rPr>
        <w:t xml:space="preserve"> of </w:t>
      </w:r>
      <w:proofErr w:type="spellStart"/>
      <w:r w:rsidRPr="009326B7">
        <w:rPr>
          <w:rFonts w:ascii="Times New Roman" w:eastAsia="宋体" w:hAnsi="Times New Roman"/>
          <w:b/>
          <w:kern w:val="2"/>
          <w:u w:val="single"/>
          <w:lang w:eastAsia="zh-CN"/>
        </w:rPr>
        <w:t>Δf</w:t>
      </w:r>
      <w:r w:rsidRPr="00C10BAA">
        <w:rPr>
          <w:rFonts w:ascii="Times New Roman" w:eastAsia="宋体" w:hAnsi="Times New Roman"/>
          <w:b/>
          <w:kern w:val="2"/>
          <w:u w:val="single"/>
          <w:lang w:eastAsia="zh-CN"/>
        </w:rPr>
        <w:t>OOB</w:t>
      </w:r>
      <w:proofErr w:type="spellEnd"/>
      <w:r w:rsidRPr="009326B7">
        <w:rPr>
          <w:rFonts w:ascii="Times New Roman" w:eastAsia="宋体" w:hAnsi="Times New Roman"/>
          <w:b/>
          <w:kern w:val="2"/>
          <w:u w:val="single"/>
          <w:lang w:eastAsia="zh-CN"/>
        </w:rPr>
        <w:t xml:space="preserve"> &amp; integral region of OOBE </w:t>
      </w:r>
    </w:p>
    <w:p w14:paraId="3DBDCDBF" w14:textId="613EBD4B" w:rsidR="009F03E4" w:rsidRPr="00C11A4D" w:rsidRDefault="009F03E4" w:rsidP="009F03E4">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 xml:space="preserve">ACLR and SEM would be applicable from the edge of extended CBW, and the integral region and the boundary of OOBE should be based on UE CBW. From one side, SE need to be evaluated from the edge of SEM and according to ITU-R regulations, the SE should apply from </w:t>
      </w:r>
      <w:bookmarkStart w:id="20" w:name="OLE_LINK5"/>
      <w:bookmarkStart w:id="21" w:name="OLE_LINK8"/>
      <w:bookmarkStart w:id="22" w:name="OLE_LINK11"/>
      <w:bookmarkStart w:id="23" w:name="OLE_LINK12"/>
      <w:r w:rsidRPr="00C11A4D">
        <w:rPr>
          <w:rFonts w:ascii="Times New Roman" w:eastAsia="宋体" w:hAnsi="Times New Roman"/>
          <w:szCs w:val="21"/>
        </w:rPr>
        <w:t>250% of the centre frequency of the “necessary bandwidth</w:t>
      </w:r>
      <w:bookmarkEnd w:id="20"/>
      <w:bookmarkEnd w:id="21"/>
      <w:r w:rsidRPr="00C11A4D">
        <w:rPr>
          <w:rFonts w:ascii="Times New Roman" w:eastAsia="宋体" w:hAnsi="Times New Roman"/>
          <w:szCs w:val="21"/>
        </w:rPr>
        <w:t xml:space="preserve">”. </w:t>
      </w:r>
      <w:bookmarkEnd w:id="22"/>
      <w:bookmarkEnd w:id="23"/>
      <w:r w:rsidR="00DC40BF">
        <w:rPr>
          <w:rFonts w:ascii="Times New Roman" w:eastAsia="宋体" w:hAnsi="Times New Roman"/>
          <w:szCs w:val="21"/>
        </w:rPr>
        <w:t xml:space="preserve">In </w:t>
      </w:r>
      <w:r w:rsidR="007C67B6">
        <w:rPr>
          <w:rFonts w:ascii="Times New Roman" w:eastAsia="宋体" w:hAnsi="Times New Roman"/>
          <w:szCs w:val="21"/>
        </w:rPr>
        <w:t>TR</w:t>
      </w:r>
      <w:r w:rsidR="00DC40BF">
        <w:rPr>
          <w:rFonts w:ascii="Times New Roman" w:eastAsia="宋体" w:hAnsi="Times New Roman"/>
          <w:szCs w:val="21"/>
        </w:rPr>
        <w:t xml:space="preserve"> 38.</w:t>
      </w:r>
      <w:r w:rsidR="007C67B6">
        <w:rPr>
          <w:rFonts w:ascii="Times New Roman" w:eastAsia="宋体" w:hAnsi="Times New Roman"/>
          <w:szCs w:val="21"/>
        </w:rPr>
        <w:t xml:space="preserve">803, it points out for the wider carriers and higher bands the </w:t>
      </w:r>
      <w:r w:rsidR="006C20F1">
        <w:rPr>
          <w:rFonts w:ascii="Times New Roman" w:eastAsia="宋体" w:hAnsi="Times New Roman"/>
          <w:szCs w:val="21"/>
        </w:rPr>
        <w:t xml:space="preserve">“250% </w:t>
      </w:r>
      <w:r w:rsidR="007C67B6">
        <w:rPr>
          <w:rFonts w:ascii="Times New Roman" w:eastAsia="宋体" w:hAnsi="Times New Roman"/>
          <w:szCs w:val="21"/>
        </w:rPr>
        <w:t>rule</w:t>
      </w:r>
      <w:r w:rsidR="006C20F1">
        <w:rPr>
          <w:rFonts w:ascii="Times New Roman" w:eastAsia="宋体" w:hAnsi="Times New Roman"/>
          <w:szCs w:val="21"/>
        </w:rPr>
        <w:t>”</w:t>
      </w:r>
      <w:r w:rsidR="007C67B6">
        <w:rPr>
          <w:rFonts w:ascii="Times New Roman" w:eastAsia="宋体" w:hAnsi="Times New Roman"/>
          <w:szCs w:val="21"/>
        </w:rPr>
        <w:t xml:space="preserve"> </w:t>
      </w:r>
      <w:r w:rsidR="00FB1F6D">
        <w:rPr>
          <w:rFonts w:ascii="Times New Roman" w:eastAsia="宋体" w:hAnsi="Times New Roman"/>
          <w:szCs w:val="21"/>
        </w:rPr>
        <w:t>could be</w:t>
      </w:r>
      <w:r w:rsidR="007C67B6">
        <w:rPr>
          <w:rFonts w:ascii="Times New Roman" w:eastAsia="宋体" w:hAnsi="Times New Roman"/>
          <w:szCs w:val="21"/>
        </w:rPr>
        <w:t xml:space="preserve"> replaced by </w:t>
      </w:r>
      <w:r w:rsidR="003E344B">
        <w:rPr>
          <w:rFonts w:ascii="Times New Roman" w:eastAsia="宋体" w:hAnsi="Times New Roman"/>
          <w:szCs w:val="21"/>
        </w:rPr>
        <w:t xml:space="preserve">the separation between 150% and 250% of the necessary bandwidth. </w:t>
      </w:r>
      <w:r w:rsidR="006C20F1">
        <w:rPr>
          <w:rFonts w:ascii="Times New Roman" w:eastAsia="宋体" w:hAnsi="Times New Roman"/>
          <w:szCs w:val="21"/>
        </w:rPr>
        <w:t>In total, the acceptable separation</w:t>
      </w:r>
      <w:r w:rsidR="00FB1F6D">
        <w:rPr>
          <w:rFonts w:ascii="Times New Roman" w:eastAsia="宋体" w:hAnsi="Times New Roman"/>
          <w:szCs w:val="21"/>
        </w:rPr>
        <w:t xml:space="preserve"> ratio</w:t>
      </w:r>
      <w:r w:rsidR="006C20F1">
        <w:rPr>
          <w:rFonts w:ascii="Times New Roman" w:eastAsia="宋体" w:hAnsi="Times New Roman"/>
          <w:szCs w:val="21"/>
        </w:rPr>
        <w:t xml:space="preserve"> should </w:t>
      </w:r>
      <w:r w:rsidR="00FB1F6D">
        <w:rPr>
          <w:rFonts w:ascii="Times New Roman" w:eastAsia="宋体" w:hAnsi="Times New Roman"/>
          <w:szCs w:val="21"/>
        </w:rPr>
        <w:t>not exceed</w:t>
      </w:r>
      <w:r w:rsidR="006C20F1">
        <w:rPr>
          <w:rFonts w:ascii="Times New Roman" w:eastAsia="宋体" w:hAnsi="Times New Roman"/>
          <w:szCs w:val="21"/>
        </w:rPr>
        <w:t xml:space="preserve"> 250%. </w:t>
      </w:r>
      <w:r w:rsidRPr="00C11A4D">
        <w:rPr>
          <w:rFonts w:ascii="Times New Roman" w:eastAsia="宋体" w:hAnsi="Times New Roman"/>
          <w:szCs w:val="21"/>
        </w:rPr>
        <w:t>If the integral region is based on extended UE CBW, the boundary of OOBE would be extended to not only fa</w:t>
      </w:r>
      <w:r w:rsidRPr="00C11A4D">
        <w:rPr>
          <w:rFonts w:ascii="Times New Roman" w:eastAsia="宋体" w:hAnsi="Times New Roman" w:hint="eastAsia"/>
          <w:szCs w:val="21"/>
        </w:rPr>
        <w:t>rther</w:t>
      </w:r>
      <w:r w:rsidRPr="00C11A4D">
        <w:rPr>
          <w:rFonts w:ascii="Times New Roman" w:eastAsia="宋体" w:hAnsi="Times New Roman"/>
          <w:szCs w:val="21"/>
        </w:rPr>
        <w:t xml:space="preserve"> than current 3GPP requirements but also disobey the ITU requirement.</w:t>
      </w:r>
    </w:p>
    <w:p w14:paraId="358AE2DE" w14:textId="77777777" w:rsidR="009F03E4" w:rsidRPr="00C11A4D" w:rsidRDefault="009F03E4" w:rsidP="009F03E4">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 xml:space="preserve">For example, in Figure 1(a), the integral CBW of OOBE is equal to the UE CBW. The SE applies from the edge of SEM and the frequency spacing with centre of UE CBW is 200% * UE CBW+5M, which meets with the requirement of ITU. However, in Figure 1(b), the integral CBW of OOBE is equal to the extended UE CBW. And the SE applies from 300% * UE CBW+5M, which is too much far away from the UE centre especially for the wider UEs and the protection effect of UE co-existence would be weaken a lot. </w:t>
      </w:r>
    </w:p>
    <w:p w14:paraId="2C2E2741" w14:textId="01F134BF" w:rsidR="009F03E4" w:rsidRPr="00C11A4D" w:rsidRDefault="009F03E4" w:rsidP="009F03E4">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C11A4D">
        <w:rPr>
          <w:rFonts w:ascii="Times New Roman" w:eastAsia="宋体" w:hAnsi="Times New Roman" w:cs="Times New Roman"/>
          <w:b/>
          <w:szCs w:val="21"/>
        </w:rPr>
        <w:t xml:space="preserve">Proposal </w:t>
      </w:r>
      <w:r w:rsidR="009F21B7">
        <w:rPr>
          <w:rFonts w:ascii="Times New Roman" w:eastAsia="宋体" w:hAnsi="Times New Roman" w:cs="Times New Roman"/>
          <w:b/>
          <w:szCs w:val="21"/>
        </w:rPr>
        <w:t>5</w:t>
      </w:r>
      <w:r w:rsidRPr="00C11A4D">
        <w:rPr>
          <w:rFonts w:ascii="Times New Roman" w:eastAsia="宋体" w:hAnsi="Times New Roman" w:cs="Times New Roman" w:hint="eastAsia"/>
          <w:b/>
          <w:szCs w:val="21"/>
        </w:rPr>
        <w:t>:</w:t>
      </w:r>
      <w:r w:rsidRPr="00C11A4D">
        <w:rPr>
          <w:rFonts w:ascii="Times New Roman" w:eastAsia="宋体" w:hAnsi="Times New Roman" w:cs="Times New Roman"/>
          <w:b/>
          <w:szCs w:val="21"/>
        </w:rPr>
        <w:t xml:space="preserve"> For OOBE, the integral region should be based on UE CBW, and the </w:t>
      </w:r>
      <w:r w:rsidRPr="00C11A4D">
        <w:rPr>
          <w:rFonts w:ascii="Times New Roman" w:eastAsia="宋体" w:hAnsi="Times New Roman" w:cs="Times New Roman" w:hint="eastAsia"/>
          <w:b/>
          <w:szCs w:val="21"/>
        </w:rPr>
        <w:t>start</w:t>
      </w:r>
      <w:r w:rsidRPr="00C11A4D">
        <w:rPr>
          <w:rFonts w:ascii="Times New Roman" w:eastAsia="宋体" w:hAnsi="Times New Roman" w:cs="Times New Roman"/>
          <w:b/>
          <w:szCs w:val="21"/>
        </w:rPr>
        <w:t>ing point should be applied from edge of the extended UE CBW.</w:t>
      </w:r>
    </w:p>
    <w:p w14:paraId="01A4C2D5" w14:textId="77777777" w:rsidR="009F03E4" w:rsidRDefault="009F03E4" w:rsidP="009F03E4">
      <w:pPr>
        <w:pStyle w:val="afb"/>
        <w:keepNext/>
        <w:keepLines/>
        <w:spacing w:before="360" w:after="240"/>
        <w:ind w:left="0"/>
        <w:contextualSpacing w:val="0"/>
        <w:jc w:val="center"/>
      </w:pPr>
      <w:r>
        <w:object w:dxaOrig="15720" w:dyaOrig="4365" w14:anchorId="1C2B60F3">
          <v:shape id="_x0000_i1028" type="#_x0000_t75" style="width:330.1pt;height:91pt" o:ole="">
            <v:imagedata r:id="rId14" o:title=""/>
          </v:shape>
          <o:OLEObject Type="Embed" ProgID="Visio.Drawing.15" ShapeID="_x0000_i1028" DrawAspect="Content" ObjectID="_1792588385" r:id="rId15"/>
        </w:object>
      </w:r>
    </w:p>
    <w:p w14:paraId="28D30D2B" w14:textId="77777777" w:rsidR="009F03E4" w:rsidRPr="009B4D1A" w:rsidRDefault="009F03E4" w:rsidP="009F03E4">
      <w:pPr>
        <w:pStyle w:val="afb"/>
        <w:keepNext/>
        <w:keepLines/>
        <w:spacing w:before="120" w:after="120"/>
        <w:ind w:left="0"/>
        <w:contextualSpacing w:val="0"/>
        <w:jc w:val="center"/>
        <w:rPr>
          <w:rFonts w:ascii="Times New Roman" w:eastAsia="宋体" w:hAnsi="Times New Roman"/>
          <w:sz w:val="20"/>
          <w:szCs w:val="24"/>
          <w:lang w:val="en-GB" w:eastAsia="zh-CN"/>
        </w:rPr>
      </w:pPr>
      <w:r w:rsidRPr="009B4D1A">
        <w:rPr>
          <w:rFonts w:ascii="Times New Roman" w:eastAsia="宋体" w:hAnsi="Times New Roman"/>
          <w:sz w:val="20"/>
          <w:szCs w:val="24"/>
          <w:lang w:val="en-GB" w:eastAsia="zh-CN"/>
        </w:rPr>
        <w:t>(a)</w:t>
      </w:r>
    </w:p>
    <w:p w14:paraId="43ACEF68" w14:textId="77777777" w:rsidR="009F03E4" w:rsidRDefault="009F03E4" w:rsidP="009F03E4">
      <w:pPr>
        <w:pStyle w:val="afb"/>
        <w:keepNext/>
        <w:keepLines/>
        <w:spacing w:before="360" w:after="240"/>
        <w:ind w:left="0"/>
        <w:contextualSpacing w:val="0"/>
        <w:jc w:val="center"/>
      </w:pPr>
      <w:r>
        <w:object w:dxaOrig="19905" w:dyaOrig="4770" w14:anchorId="4732F8BC">
          <v:shape id="_x0000_i1029" type="#_x0000_t75" style="width:421.8pt;height:101.9pt" o:ole="">
            <v:imagedata r:id="rId16" o:title=""/>
          </v:shape>
          <o:OLEObject Type="Embed" ProgID="Visio.Drawing.15" ShapeID="_x0000_i1029" DrawAspect="Content" ObjectID="_1792588386" r:id="rId17"/>
        </w:object>
      </w:r>
    </w:p>
    <w:p w14:paraId="5C694461" w14:textId="77777777" w:rsidR="009F03E4" w:rsidRPr="009B4D1A" w:rsidRDefault="009F03E4" w:rsidP="009F03E4">
      <w:pPr>
        <w:pStyle w:val="afb"/>
        <w:keepNext/>
        <w:keepLines/>
        <w:spacing w:before="120" w:after="120"/>
        <w:ind w:left="0"/>
        <w:contextualSpacing w:val="0"/>
        <w:jc w:val="center"/>
        <w:rPr>
          <w:rFonts w:ascii="Times New Roman" w:eastAsia="宋体" w:hAnsi="Times New Roman"/>
          <w:sz w:val="20"/>
          <w:szCs w:val="24"/>
          <w:lang w:val="en-GB" w:eastAsia="zh-CN"/>
        </w:rPr>
      </w:pPr>
      <w:r w:rsidRPr="009B4D1A">
        <w:rPr>
          <w:rFonts w:ascii="Times New Roman" w:eastAsia="宋体" w:hAnsi="Times New Roman"/>
          <w:sz w:val="20"/>
          <w:szCs w:val="24"/>
          <w:lang w:val="en-GB" w:eastAsia="zh-CN"/>
        </w:rPr>
        <w:t>(b)</w:t>
      </w:r>
    </w:p>
    <w:p w14:paraId="4D712C6E" w14:textId="61CEF5E9" w:rsidR="009F03E4" w:rsidRPr="009B4D1A" w:rsidRDefault="009F03E4" w:rsidP="009F03E4">
      <w:pPr>
        <w:pStyle w:val="afb"/>
        <w:keepNext/>
        <w:keepLines/>
        <w:spacing w:before="120" w:after="120"/>
        <w:ind w:left="0"/>
        <w:contextualSpacing w:val="0"/>
        <w:jc w:val="center"/>
        <w:rPr>
          <w:rFonts w:ascii="Times New Roman" w:eastAsia="宋体" w:hAnsi="Times New Roman"/>
          <w:sz w:val="20"/>
          <w:szCs w:val="24"/>
          <w:lang w:val="en-GB" w:eastAsia="zh-CN"/>
        </w:rPr>
      </w:pPr>
      <w:r w:rsidRPr="009B4D1A">
        <w:rPr>
          <w:rFonts w:ascii="Times New Roman" w:eastAsia="宋体" w:hAnsi="Times New Roman"/>
          <w:sz w:val="20"/>
          <w:szCs w:val="24"/>
          <w:lang w:val="en-GB" w:eastAsia="zh-CN"/>
        </w:rPr>
        <w:t>F</w:t>
      </w:r>
      <w:r w:rsidRPr="009B4D1A">
        <w:rPr>
          <w:rFonts w:ascii="Times New Roman" w:eastAsia="宋体" w:hAnsi="Times New Roman" w:hint="eastAsia"/>
          <w:sz w:val="20"/>
          <w:szCs w:val="24"/>
          <w:lang w:val="en-GB" w:eastAsia="zh-CN"/>
        </w:rPr>
        <w:t>ig</w:t>
      </w:r>
      <w:r w:rsidRPr="009B4D1A">
        <w:rPr>
          <w:rFonts w:ascii="Times New Roman" w:eastAsia="宋体" w:hAnsi="Times New Roman"/>
          <w:sz w:val="20"/>
          <w:szCs w:val="24"/>
          <w:lang w:val="en-GB" w:eastAsia="zh-CN"/>
        </w:rPr>
        <w:t xml:space="preserve"> </w:t>
      </w:r>
      <w:r w:rsidR="009F247B">
        <w:rPr>
          <w:rFonts w:ascii="Times New Roman" w:eastAsia="宋体" w:hAnsi="Times New Roman"/>
          <w:sz w:val="20"/>
          <w:szCs w:val="24"/>
          <w:lang w:val="en-GB" w:eastAsia="zh-CN"/>
        </w:rPr>
        <w:t>3</w:t>
      </w:r>
      <w:r w:rsidRPr="009B4D1A">
        <w:rPr>
          <w:rFonts w:ascii="Times New Roman" w:eastAsia="宋体" w:hAnsi="Times New Roman" w:hint="eastAsia"/>
          <w:sz w:val="20"/>
          <w:szCs w:val="24"/>
          <w:lang w:val="en-GB" w:eastAsia="zh-CN"/>
        </w:rPr>
        <w:t>.</w:t>
      </w:r>
      <w:r w:rsidRPr="009B4D1A">
        <w:rPr>
          <w:rFonts w:ascii="Times New Roman" w:eastAsia="宋体" w:hAnsi="Times New Roman"/>
          <w:color w:val="FF0000"/>
          <w:sz w:val="20"/>
          <w:szCs w:val="24"/>
          <w:lang w:val="en-GB" w:eastAsia="zh-CN"/>
        </w:rPr>
        <w:t xml:space="preserve"> </w:t>
      </w:r>
      <w:r w:rsidRPr="009B4D1A">
        <w:rPr>
          <w:rFonts w:ascii="Times New Roman" w:eastAsia="宋体" w:hAnsi="Times New Roman"/>
          <w:sz w:val="20"/>
          <w:szCs w:val="24"/>
          <w:lang w:val="en-GB" w:eastAsia="zh-CN"/>
        </w:rPr>
        <w:t xml:space="preserve">Comparison of two integral </w:t>
      </w:r>
      <w:r w:rsidRPr="009B4D1A">
        <w:rPr>
          <w:rFonts w:ascii="Times New Roman" w:eastAsia="宋体" w:hAnsi="Times New Roman" w:hint="eastAsia"/>
          <w:sz w:val="20"/>
          <w:szCs w:val="24"/>
          <w:lang w:val="en-GB" w:eastAsia="zh-CN"/>
        </w:rPr>
        <w:t>bandwidths</w:t>
      </w:r>
    </w:p>
    <w:p w14:paraId="7C1D82DF" w14:textId="5157A8DB" w:rsidR="00A0487B" w:rsidRPr="00A0487B" w:rsidRDefault="00A0487B" w:rsidP="00A0487B">
      <w:pPr>
        <w:pStyle w:val="afb"/>
        <w:keepNext/>
        <w:keepLines/>
        <w:spacing w:before="360" w:after="240"/>
        <w:ind w:left="0"/>
        <w:contextualSpacing w:val="0"/>
        <w:outlineLvl w:val="1"/>
        <w:rPr>
          <w:rFonts w:ascii="Times New Roman" w:eastAsia="宋体" w:hAnsi="Times New Roman"/>
          <w:b/>
          <w:kern w:val="2"/>
          <w:sz w:val="28"/>
          <w:lang w:eastAsia="zh-CN"/>
        </w:rPr>
      </w:pPr>
      <w:r w:rsidRPr="00A0487B">
        <w:rPr>
          <w:rFonts w:ascii="Times New Roman" w:eastAsia="宋体" w:hAnsi="Times New Roman"/>
          <w:b/>
          <w:kern w:val="2"/>
          <w:sz w:val="28"/>
          <w:lang w:eastAsia="zh-CN"/>
        </w:rPr>
        <w:lastRenderedPageBreak/>
        <w:t>2.</w:t>
      </w:r>
      <w:r>
        <w:rPr>
          <w:rFonts w:ascii="Times New Roman" w:eastAsia="宋体" w:hAnsi="Times New Roman"/>
          <w:b/>
          <w:kern w:val="2"/>
          <w:sz w:val="28"/>
          <w:lang w:eastAsia="zh-CN"/>
        </w:rPr>
        <w:t>2</w:t>
      </w:r>
      <w:r w:rsidRPr="00A0487B">
        <w:rPr>
          <w:rFonts w:ascii="Times New Roman" w:eastAsia="宋体" w:hAnsi="Times New Roman"/>
          <w:b/>
          <w:kern w:val="2"/>
          <w:sz w:val="28"/>
          <w:lang w:eastAsia="zh-CN"/>
        </w:rPr>
        <w:t xml:space="preserve"> </w:t>
      </w:r>
      <w:r>
        <w:rPr>
          <w:rFonts w:ascii="Times New Roman" w:eastAsia="宋体" w:hAnsi="Times New Roman"/>
          <w:b/>
          <w:kern w:val="2"/>
          <w:sz w:val="28"/>
          <w:lang w:eastAsia="zh-CN"/>
        </w:rPr>
        <w:t xml:space="preserve">MPR </w:t>
      </w:r>
      <w:r w:rsidR="00BE0F19">
        <w:rPr>
          <w:rFonts w:ascii="Times New Roman" w:eastAsia="宋体" w:hAnsi="Times New Roman"/>
          <w:b/>
          <w:kern w:val="2"/>
          <w:sz w:val="28"/>
          <w:lang w:eastAsia="zh-CN"/>
        </w:rPr>
        <w:t xml:space="preserve">requirements &amp; </w:t>
      </w:r>
      <w:r w:rsidR="004E2141">
        <w:rPr>
          <w:rFonts w:ascii="Times New Roman" w:eastAsia="宋体" w:hAnsi="Times New Roman"/>
          <w:b/>
          <w:kern w:val="2"/>
          <w:sz w:val="28"/>
          <w:lang w:eastAsia="zh-CN"/>
        </w:rPr>
        <w:t>S</w:t>
      </w:r>
      <w:r w:rsidR="00BE0F19">
        <w:rPr>
          <w:rFonts w:ascii="Times New Roman" w:eastAsia="宋体" w:hAnsi="Times New Roman"/>
          <w:b/>
          <w:kern w:val="2"/>
          <w:sz w:val="28"/>
          <w:lang w:eastAsia="zh-CN"/>
        </w:rPr>
        <w:t>ignaling mechanism</w:t>
      </w:r>
    </w:p>
    <w:p w14:paraId="29F01A6C" w14:textId="7537E372" w:rsidR="009F03E4" w:rsidRPr="00BE5FFB" w:rsidRDefault="00BE5FFB" w:rsidP="00B3601F">
      <w:pPr>
        <w:pStyle w:val="afb"/>
        <w:keepNext/>
        <w:keepLines/>
        <w:spacing w:before="240" w:after="240"/>
        <w:ind w:left="0"/>
        <w:contextualSpacing w:val="0"/>
        <w:outlineLvl w:val="2"/>
        <w:rPr>
          <w:rFonts w:ascii="Times New Roman" w:eastAsia="宋体" w:hAnsi="Times New Roman"/>
          <w:b/>
          <w:kern w:val="2"/>
          <w:u w:val="single"/>
          <w:lang w:eastAsia="zh-CN"/>
        </w:rPr>
      </w:pPr>
      <w:r>
        <w:rPr>
          <w:rFonts w:ascii="Times New Roman" w:eastAsia="宋体" w:hAnsi="Times New Roman"/>
          <w:b/>
          <w:kern w:val="2"/>
          <w:u w:val="single"/>
          <w:lang w:eastAsia="zh-CN"/>
        </w:rPr>
        <w:t xml:space="preserve">BW </w:t>
      </w:r>
      <w:r w:rsidRPr="00554C56">
        <w:rPr>
          <w:rFonts w:ascii="Times New Roman" w:eastAsia="宋体" w:hAnsi="Times New Roman"/>
          <w:b/>
          <w:kern w:val="2"/>
          <w:u w:val="single"/>
          <w:lang w:eastAsia="zh-CN"/>
        </w:rPr>
        <w:t xml:space="preserve">basis of MPR </w:t>
      </w:r>
      <w:r>
        <w:rPr>
          <w:rFonts w:ascii="Times New Roman" w:eastAsia="宋体" w:hAnsi="Times New Roman"/>
          <w:b/>
          <w:kern w:val="2"/>
          <w:u w:val="single"/>
          <w:lang w:eastAsia="zh-CN"/>
        </w:rPr>
        <w:t>evaluation</w:t>
      </w:r>
    </w:p>
    <w:p w14:paraId="165619F6" w14:textId="3396DF23" w:rsidR="00F10825" w:rsidRDefault="001D5D05"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In the last meeting, it has been agreed that scenario1 and 2 could be accommodated by a unified solution</w:t>
      </w:r>
      <w:r w:rsidR="00CA5202">
        <w:rPr>
          <w:rFonts w:ascii="Times New Roman" w:eastAsia="宋体" w:hAnsi="Times New Roman"/>
          <w:szCs w:val="21"/>
        </w:rPr>
        <w:t>, i.e., extending the UE CBW to switch the outer allocation to inner.</w:t>
      </w:r>
      <w:r w:rsidR="006849BE">
        <w:rPr>
          <w:rFonts w:ascii="Times New Roman" w:eastAsia="宋体" w:hAnsi="Times New Roman"/>
          <w:szCs w:val="21"/>
        </w:rPr>
        <w:t xml:space="preserve"> At the same time, </w:t>
      </w:r>
      <w:r w:rsidR="00D172C9">
        <w:rPr>
          <w:rFonts w:ascii="Times New Roman" w:eastAsia="宋体" w:hAnsi="Times New Roman"/>
          <w:szCs w:val="21"/>
        </w:rPr>
        <w:t xml:space="preserve">multi-carrier spectrum scenario from NW perspective </w:t>
      </w:r>
      <w:r w:rsidR="00C11A4D">
        <w:rPr>
          <w:rFonts w:ascii="Times New Roman" w:eastAsia="宋体" w:hAnsi="Times New Roman" w:hint="eastAsia"/>
          <w:szCs w:val="21"/>
        </w:rPr>
        <w:t>s</w:t>
      </w:r>
      <w:r w:rsidR="00C11A4D">
        <w:rPr>
          <w:rFonts w:ascii="Times New Roman" w:eastAsia="宋体" w:hAnsi="Times New Roman"/>
          <w:szCs w:val="21"/>
        </w:rPr>
        <w:t>h</w:t>
      </w:r>
      <w:r w:rsidR="00D172C9">
        <w:rPr>
          <w:rFonts w:ascii="Times New Roman" w:eastAsia="宋体" w:hAnsi="Times New Roman"/>
          <w:szCs w:val="21"/>
        </w:rPr>
        <w:t xml:space="preserve">ould also be considered, </w:t>
      </w:r>
      <w:r w:rsidR="008B42C6">
        <w:rPr>
          <w:rFonts w:ascii="Times New Roman" w:eastAsia="宋体" w:hAnsi="Times New Roman"/>
          <w:szCs w:val="21"/>
        </w:rPr>
        <w:t>which release</w:t>
      </w:r>
      <w:r w:rsidR="008A2436">
        <w:rPr>
          <w:rFonts w:ascii="Times New Roman" w:eastAsia="宋体" w:hAnsi="Times New Roman"/>
          <w:szCs w:val="21"/>
        </w:rPr>
        <w:t>s</w:t>
      </w:r>
      <w:r w:rsidR="008B42C6">
        <w:rPr>
          <w:rFonts w:ascii="Times New Roman" w:eastAsia="宋体" w:hAnsi="Times New Roman"/>
          <w:szCs w:val="21"/>
        </w:rPr>
        <w:t xml:space="preserve"> the </w:t>
      </w:r>
      <w:r w:rsidR="00292B82">
        <w:rPr>
          <w:rFonts w:ascii="Times New Roman" w:eastAsia="宋体" w:hAnsi="Times New Roman"/>
          <w:szCs w:val="21"/>
        </w:rPr>
        <w:t>frequency range</w:t>
      </w:r>
      <w:r w:rsidR="008B42C6">
        <w:rPr>
          <w:rFonts w:ascii="Times New Roman" w:eastAsia="宋体" w:hAnsi="Times New Roman"/>
          <w:szCs w:val="21"/>
        </w:rPr>
        <w:t xml:space="preserve"> beyond the BS </w:t>
      </w:r>
      <w:r w:rsidR="008C6434">
        <w:rPr>
          <w:rFonts w:ascii="Times New Roman" w:eastAsia="宋体" w:hAnsi="Times New Roman"/>
          <w:szCs w:val="21"/>
        </w:rPr>
        <w:t>CBW</w:t>
      </w:r>
      <w:r w:rsidR="00292B82">
        <w:rPr>
          <w:rFonts w:ascii="Times New Roman" w:eastAsia="宋体" w:hAnsi="Times New Roman"/>
          <w:szCs w:val="21"/>
        </w:rPr>
        <w:t xml:space="preserve"> for extension</w:t>
      </w:r>
      <w:r w:rsidR="008B42C6">
        <w:rPr>
          <w:rFonts w:ascii="Times New Roman" w:eastAsia="宋体" w:hAnsi="Times New Roman"/>
          <w:szCs w:val="21"/>
        </w:rPr>
        <w:t>.</w:t>
      </w:r>
      <w:r w:rsidR="008A2436">
        <w:rPr>
          <w:rFonts w:ascii="Times New Roman" w:eastAsia="宋体" w:hAnsi="Times New Roman"/>
          <w:szCs w:val="21"/>
        </w:rPr>
        <w:t xml:space="preserve"> However</w:t>
      </w:r>
      <w:r w:rsidR="00E804CF" w:rsidRPr="00E804CF">
        <w:rPr>
          <w:rFonts w:ascii="Times New Roman" w:eastAsia="宋体" w:hAnsi="Times New Roman"/>
          <w:szCs w:val="21"/>
        </w:rPr>
        <w:t xml:space="preserve"> </w:t>
      </w:r>
      <w:r w:rsidR="00E804CF">
        <w:rPr>
          <w:rFonts w:ascii="Times New Roman" w:eastAsia="宋体" w:hAnsi="Times New Roman"/>
          <w:szCs w:val="21"/>
        </w:rPr>
        <w:t>at least for scenario2</w:t>
      </w:r>
      <w:r w:rsidR="008A2436">
        <w:rPr>
          <w:rFonts w:ascii="Times New Roman" w:eastAsia="宋体" w:hAnsi="Times New Roman"/>
          <w:szCs w:val="21"/>
        </w:rPr>
        <w:t xml:space="preserve">, </w:t>
      </w:r>
      <w:r w:rsidR="00210EBA">
        <w:rPr>
          <w:rFonts w:ascii="Times New Roman" w:eastAsia="宋体" w:hAnsi="Times New Roman"/>
          <w:szCs w:val="21"/>
        </w:rPr>
        <w:t xml:space="preserve">BS RF CBW is still the </w:t>
      </w:r>
      <w:r w:rsidR="00E804CF">
        <w:rPr>
          <w:rFonts w:ascii="Times New Roman" w:eastAsia="宋体" w:hAnsi="Times New Roman"/>
          <w:szCs w:val="21"/>
        </w:rPr>
        <w:t xml:space="preserve">extension </w:t>
      </w:r>
      <w:r w:rsidR="008C6434">
        <w:rPr>
          <w:rFonts w:ascii="Times New Roman" w:eastAsia="宋体" w:hAnsi="Times New Roman"/>
          <w:szCs w:val="21"/>
        </w:rPr>
        <w:t>boundar</w:t>
      </w:r>
      <w:r w:rsidR="00E804CF">
        <w:rPr>
          <w:rFonts w:ascii="Times New Roman" w:eastAsia="宋体" w:hAnsi="Times New Roman"/>
          <w:szCs w:val="21"/>
        </w:rPr>
        <w:t>y</w:t>
      </w:r>
      <w:r w:rsidR="00163C6C">
        <w:rPr>
          <w:rFonts w:ascii="Times New Roman" w:eastAsia="宋体" w:hAnsi="Times New Roman"/>
          <w:szCs w:val="21"/>
        </w:rPr>
        <w:t>.</w:t>
      </w:r>
      <w:r w:rsidR="00560FFE">
        <w:rPr>
          <w:rFonts w:ascii="Times New Roman" w:eastAsia="宋体" w:hAnsi="Times New Roman"/>
          <w:szCs w:val="21"/>
        </w:rPr>
        <w:t xml:space="preserve"> </w:t>
      </w:r>
      <w:r w:rsidR="003D288B">
        <w:rPr>
          <w:rFonts w:ascii="Times New Roman" w:eastAsia="宋体" w:hAnsi="Times New Roman"/>
          <w:szCs w:val="21"/>
        </w:rPr>
        <w:t>From one side, c</w:t>
      </w:r>
      <w:r w:rsidR="00356A3E">
        <w:rPr>
          <w:rFonts w:ascii="Times New Roman" w:eastAsia="宋体" w:hAnsi="Times New Roman"/>
          <w:szCs w:val="21"/>
        </w:rPr>
        <w:t>onsidering</w:t>
      </w:r>
      <w:r w:rsidR="00A508FB" w:rsidRPr="00A508FB">
        <w:rPr>
          <w:rFonts w:ascii="Times New Roman" w:eastAsia="宋体" w:hAnsi="Times New Roman"/>
          <w:szCs w:val="21"/>
        </w:rPr>
        <w:t xml:space="preserve"> </w:t>
      </w:r>
      <w:r w:rsidR="00A508FB">
        <w:rPr>
          <w:rFonts w:ascii="Times New Roman" w:eastAsia="宋体" w:hAnsi="Times New Roman"/>
          <w:szCs w:val="21"/>
        </w:rPr>
        <w:t xml:space="preserve">multi-carrier </w:t>
      </w:r>
      <w:r w:rsidR="00356A3E">
        <w:rPr>
          <w:rFonts w:ascii="Times New Roman" w:eastAsia="宋体" w:hAnsi="Times New Roman"/>
          <w:szCs w:val="21"/>
        </w:rPr>
        <w:t>scenario</w:t>
      </w:r>
      <w:r w:rsidR="00AE2E94">
        <w:rPr>
          <w:rFonts w:ascii="Times New Roman" w:eastAsia="宋体" w:hAnsi="Times New Roman"/>
          <w:szCs w:val="21"/>
        </w:rPr>
        <w:t>,</w:t>
      </w:r>
      <w:r w:rsidR="00A508FB">
        <w:rPr>
          <w:rFonts w:ascii="Times New Roman" w:eastAsia="宋体" w:hAnsi="Times New Roman"/>
          <w:szCs w:val="21"/>
        </w:rPr>
        <w:t xml:space="preserve"> MPR </w:t>
      </w:r>
      <w:r w:rsidR="00851277">
        <w:rPr>
          <w:rFonts w:ascii="Times New Roman" w:eastAsia="宋体" w:hAnsi="Times New Roman"/>
          <w:szCs w:val="21"/>
        </w:rPr>
        <w:t>c</w:t>
      </w:r>
      <w:r w:rsidR="00A508FB">
        <w:rPr>
          <w:rFonts w:ascii="Times New Roman" w:eastAsia="宋体" w:hAnsi="Times New Roman"/>
          <w:szCs w:val="21"/>
        </w:rPr>
        <w:t>ould not</w:t>
      </w:r>
      <w:r w:rsidR="003F6B41">
        <w:rPr>
          <w:rFonts w:ascii="Times New Roman" w:eastAsia="宋体" w:hAnsi="Times New Roman"/>
          <w:szCs w:val="21"/>
        </w:rPr>
        <w:t xml:space="preserve"> be evaluated based on BS CBW</w:t>
      </w:r>
      <w:r w:rsidR="00E85F4D">
        <w:rPr>
          <w:rFonts w:ascii="Times New Roman" w:eastAsia="宋体" w:hAnsi="Times New Roman"/>
          <w:szCs w:val="21"/>
        </w:rPr>
        <w:t>.</w:t>
      </w:r>
      <w:r w:rsidR="003F6B41">
        <w:rPr>
          <w:rFonts w:ascii="Times New Roman" w:eastAsia="宋体" w:hAnsi="Times New Roman"/>
          <w:szCs w:val="21"/>
        </w:rPr>
        <w:t xml:space="preserve"> </w:t>
      </w:r>
      <w:r w:rsidR="00E85F4D">
        <w:rPr>
          <w:rFonts w:ascii="Times New Roman" w:eastAsia="宋体" w:hAnsi="Times New Roman"/>
          <w:szCs w:val="21"/>
        </w:rPr>
        <w:t>B</w:t>
      </w:r>
      <w:r w:rsidR="00851277">
        <w:rPr>
          <w:rFonts w:ascii="Times New Roman" w:eastAsia="宋体" w:hAnsi="Times New Roman"/>
          <w:szCs w:val="21"/>
        </w:rPr>
        <w:t>ecause</w:t>
      </w:r>
      <w:r w:rsidR="008A3897">
        <w:rPr>
          <w:rFonts w:ascii="Times New Roman" w:eastAsia="宋体" w:hAnsi="Times New Roman"/>
          <w:szCs w:val="21"/>
        </w:rPr>
        <w:t xml:space="preserve"> when the UE is </w:t>
      </w:r>
      <w:r w:rsidR="008211A6">
        <w:rPr>
          <w:rFonts w:ascii="Times New Roman" w:eastAsia="宋体" w:hAnsi="Times New Roman"/>
          <w:szCs w:val="21"/>
        </w:rPr>
        <w:t>as wide as BS</w:t>
      </w:r>
      <w:r w:rsidR="00851277">
        <w:rPr>
          <w:rFonts w:ascii="Times New Roman" w:eastAsia="宋体" w:hAnsi="Times New Roman"/>
          <w:szCs w:val="21"/>
        </w:rPr>
        <w:t>,</w:t>
      </w:r>
      <w:r w:rsidR="008211A6">
        <w:rPr>
          <w:rFonts w:ascii="Times New Roman" w:eastAsia="宋体" w:hAnsi="Times New Roman"/>
          <w:szCs w:val="21"/>
        </w:rPr>
        <w:t xml:space="preserve"> then the extension will have to occupy the range outside </w:t>
      </w:r>
      <w:r w:rsidR="00851277">
        <w:rPr>
          <w:rFonts w:ascii="Times New Roman" w:eastAsia="宋体" w:hAnsi="Times New Roman"/>
          <w:szCs w:val="21"/>
        </w:rPr>
        <w:t xml:space="preserve">of </w:t>
      </w:r>
      <w:r w:rsidR="008211A6">
        <w:rPr>
          <w:rFonts w:ascii="Times New Roman" w:eastAsia="宋体" w:hAnsi="Times New Roman"/>
          <w:szCs w:val="21"/>
        </w:rPr>
        <w:t xml:space="preserve">the BS CBW. </w:t>
      </w:r>
      <w:r w:rsidR="00423C8B">
        <w:rPr>
          <w:rFonts w:ascii="Times New Roman" w:eastAsia="宋体" w:hAnsi="Times New Roman"/>
          <w:szCs w:val="21"/>
        </w:rPr>
        <w:t xml:space="preserve">From the other side, as the analysis above, </w:t>
      </w:r>
      <w:r w:rsidR="002A7057">
        <w:rPr>
          <w:rFonts w:ascii="Times New Roman" w:eastAsia="宋体" w:hAnsi="Times New Roman"/>
          <w:szCs w:val="21"/>
        </w:rPr>
        <w:t>the applying start</w:t>
      </w:r>
      <w:r w:rsidR="00C01D41">
        <w:rPr>
          <w:rFonts w:ascii="Times New Roman" w:eastAsia="宋体" w:hAnsi="Times New Roman"/>
          <w:szCs w:val="21"/>
        </w:rPr>
        <w:t>ing</w:t>
      </w:r>
      <w:r w:rsidR="002A7057">
        <w:rPr>
          <w:rFonts w:ascii="Times New Roman" w:eastAsia="宋体" w:hAnsi="Times New Roman"/>
          <w:szCs w:val="21"/>
        </w:rPr>
        <w:t xml:space="preserve"> point of SE should consider ITU regulation which should not exceed 250% of </w:t>
      </w:r>
      <w:r w:rsidR="00F47003" w:rsidRPr="00F47003">
        <w:rPr>
          <w:rFonts w:ascii="Times New Roman" w:eastAsia="宋体" w:hAnsi="Times New Roman"/>
          <w:szCs w:val="21"/>
        </w:rPr>
        <w:t>the centre frequency of the “necessary bandwidth”</w:t>
      </w:r>
      <w:r w:rsidR="00702E94">
        <w:rPr>
          <w:rFonts w:ascii="Times New Roman" w:eastAsia="宋体" w:hAnsi="Times New Roman"/>
          <w:szCs w:val="21"/>
        </w:rPr>
        <w:t xml:space="preserve"> no matter how wide the UE CBW is</w:t>
      </w:r>
      <w:r w:rsidR="00F47003" w:rsidRPr="00F47003">
        <w:rPr>
          <w:rFonts w:ascii="Times New Roman" w:eastAsia="宋体" w:hAnsi="Times New Roman"/>
          <w:szCs w:val="21"/>
        </w:rPr>
        <w:t>.</w:t>
      </w:r>
      <w:r w:rsidR="00D741CB">
        <w:rPr>
          <w:rFonts w:ascii="Times New Roman" w:eastAsia="宋体" w:hAnsi="Times New Roman"/>
          <w:szCs w:val="21"/>
        </w:rPr>
        <w:t xml:space="preserve"> However, when </w:t>
      </w:r>
      <w:r w:rsidR="0094796F">
        <w:rPr>
          <w:rFonts w:ascii="Times New Roman" w:eastAsia="宋体" w:hAnsi="Times New Roman"/>
          <w:szCs w:val="21"/>
        </w:rPr>
        <w:t>extend</w:t>
      </w:r>
      <w:r w:rsidR="00D741CB">
        <w:rPr>
          <w:rFonts w:ascii="Times New Roman" w:eastAsia="宋体" w:hAnsi="Times New Roman"/>
          <w:szCs w:val="21"/>
        </w:rPr>
        <w:t xml:space="preserve">ing a narrow UE CBW to </w:t>
      </w:r>
      <w:r w:rsidR="00B01DAF">
        <w:rPr>
          <w:rFonts w:ascii="Times New Roman" w:eastAsia="宋体" w:hAnsi="Times New Roman"/>
          <w:szCs w:val="21"/>
        </w:rPr>
        <w:t xml:space="preserve">a </w:t>
      </w:r>
      <w:r w:rsidR="00412652">
        <w:rPr>
          <w:rFonts w:ascii="Times New Roman" w:eastAsia="宋体" w:hAnsi="Times New Roman"/>
          <w:szCs w:val="21"/>
        </w:rPr>
        <w:t>wide</w:t>
      </w:r>
      <w:r w:rsidR="00D741CB">
        <w:rPr>
          <w:rFonts w:ascii="Times New Roman" w:eastAsia="宋体" w:hAnsi="Times New Roman"/>
          <w:szCs w:val="21"/>
        </w:rPr>
        <w:t xml:space="preserve"> BS </w:t>
      </w:r>
      <w:r w:rsidR="00412652">
        <w:rPr>
          <w:rFonts w:ascii="Times New Roman" w:eastAsia="宋体" w:hAnsi="Times New Roman"/>
          <w:szCs w:val="21"/>
        </w:rPr>
        <w:t>CBW</w:t>
      </w:r>
      <w:r w:rsidR="00D741CB">
        <w:rPr>
          <w:rFonts w:ascii="Times New Roman" w:eastAsia="宋体" w:hAnsi="Times New Roman"/>
          <w:szCs w:val="21"/>
        </w:rPr>
        <w:t xml:space="preserve"> and apply SE</w:t>
      </w:r>
      <w:r w:rsidR="00E77C04">
        <w:rPr>
          <w:rFonts w:ascii="Times New Roman" w:eastAsia="宋体" w:hAnsi="Times New Roman"/>
          <w:szCs w:val="21"/>
        </w:rPr>
        <w:t xml:space="preserve"> from such</w:t>
      </w:r>
      <w:r w:rsidR="00C01D41">
        <w:rPr>
          <w:rFonts w:ascii="Times New Roman" w:eastAsia="宋体" w:hAnsi="Times New Roman"/>
          <w:szCs w:val="21"/>
        </w:rPr>
        <w:t xml:space="preserve"> a far starting point</w:t>
      </w:r>
      <w:r w:rsidR="002172A1">
        <w:rPr>
          <w:rFonts w:ascii="Times New Roman" w:eastAsia="宋体" w:hAnsi="Times New Roman"/>
          <w:szCs w:val="21"/>
        </w:rPr>
        <w:t xml:space="preserve"> </w:t>
      </w:r>
      <w:r w:rsidR="00B96A8F" w:rsidRPr="00B96A8F">
        <w:rPr>
          <w:rFonts w:ascii="Times New Roman" w:eastAsia="宋体" w:hAnsi="Times New Roman"/>
          <w:szCs w:val="21"/>
        </w:rPr>
        <w:t xml:space="preserve">will </w:t>
      </w:r>
      <w:r w:rsidR="00412652">
        <w:rPr>
          <w:rFonts w:ascii="Times New Roman" w:eastAsia="宋体" w:hAnsi="Times New Roman"/>
          <w:szCs w:val="21"/>
        </w:rPr>
        <w:t xml:space="preserve">disobey the regulation and </w:t>
      </w:r>
      <w:r w:rsidR="00B96A8F" w:rsidRPr="00B96A8F">
        <w:rPr>
          <w:rFonts w:ascii="Times New Roman" w:eastAsia="宋体" w:hAnsi="Times New Roman"/>
          <w:szCs w:val="21"/>
        </w:rPr>
        <w:t xml:space="preserve">lead to the degradation of the radiation suppression ability of </w:t>
      </w:r>
      <w:r w:rsidR="002E01AB">
        <w:rPr>
          <w:rFonts w:ascii="Times New Roman" w:eastAsia="宋体" w:hAnsi="Times New Roman" w:hint="eastAsia"/>
          <w:szCs w:val="21"/>
        </w:rPr>
        <w:t>t</w:t>
      </w:r>
      <w:r w:rsidR="002E01AB">
        <w:rPr>
          <w:rFonts w:ascii="Times New Roman" w:eastAsia="宋体" w:hAnsi="Times New Roman"/>
          <w:szCs w:val="21"/>
        </w:rPr>
        <w:t>he requirement.</w:t>
      </w:r>
    </w:p>
    <w:p w14:paraId="4FF53619" w14:textId="362CBF0E" w:rsidR="00412652" w:rsidRDefault="00412652" w:rsidP="007D219A">
      <w:pPr>
        <w:pStyle w:val="afb"/>
        <w:keepNext/>
        <w:keepLines/>
        <w:spacing w:before="240" w:after="240"/>
        <w:ind w:left="0"/>
        <w:contextualSpacing w:val="0"/>
        <w:jc w:val="both"/>
        <w:rPr>
          <w:rFonts w:ascii="Times New Roman" w:eastAsia="宋体" w:hAnsi="Times New Roman" w:cstheme="minorBidi"/>
          <w:b/>
          <w:kern w:val="2"/>
          <w:sz w:val="21"/>
          <w:szCs w:val="21"/>
          <w:lang w:eastAsia="zh-CN"/>
        </w:rPr>
      </w:pPr>
      <w:r w:rsidRPr="00512C96">
        <w:rPr>
          <w:rFonts w:ascii="Times New Roman" w:eastAsia="宋体" w:hAnsi="Times New Roman" w:cstheme="minorBidi"/>
          <w:b/>
          <w:kern w:val="2"/>
          <w:sz w:val="21"/>
          <w:szCs w:val="21"/>
          <w:lang w:eastAsia="zh-CN"/>
        </w:rPr>
        <w:t>Observation</w:t>
      </w:r>
      <w:r w:rsidR="00DC3601">
        <w:rPr>
          <w:rFonts w:ascii="Times New Roman" w:eastAsia="宋体" w:hAnsi="Times New Roman" w:cstheme="minorBidi"/>
          <w:b/>
          <w:kern w:val="2"/>
          <w:sz w:val="21"/>
          <w:szCs w:val="21"/>
          <w:lang w:eastAsia="zh-CN"/>
        </w:rPr>
        <w:t xml:space="preserve"> 3</w:t>
      </w:r>
      <w:r w:rsidRPr="00512C96">
        <w:rPr>
          <w:rFonts w:ascii="Times New Roman" w:eastAsia="宋体" w:hAnsi="Times New Roman" w:cstheme="minorBidi"/>
          <w:b/>
          <w:kern w:val="2"/>
          <w:sz w:val="21"/>
          <w:szCs w:val="21"/>
          <w:lang w:eastAsia="zh-CN"/>
        </w:rPr>
        <w:t xml:space="preserve">: </w:t>
      </w:r>
      <w:r w:rsidR="00512C96">
        <w:rPr>
          <w:rFonts w:ascii="Times New Roman" w:eastAsia="宋体" w:hAnsi="Times New Roman" w:cstheme="minorBidi"/>
          <w:b/>
          <w:kern w:val="2"/>
          <w:sz w:val="21"/>
          <w:szCs w:val="21"/>
          <w:lang w:eastAsia="zh-CN"/>
        </w:rPr>
        <w:t>C</w:t>
      </w:r>
      <w:r w:rsidRPr="00512C96">
        <w:rPr>
          <w:rFonts w:ascii="Times New Roman" w:eastAsia="宋体" w:hAnsi="Times New Roman" w:cstheme="minorBidi"/>
          <w:b/>
          <w:kern w:val="2"/>
          <w:sz w:val="21"/>
          <w:szCs w:val="21"/>
          <w:lang w:eastAsia="zh-CN"/>
        </w:rPr>
        <w:t xml:space="preserve">onsidering the multi-carrier scenario and the ITU regulation </w:t>
      </w:r>
      <w:r w:rsidR="00512C96" w:rsidRPr="00512C96">
        <w:rPr>
          <w:rFonts w:ascii="Times New Roman" w:eastAsia="宋体" w:hAnsi="Times New Roman" w:cstheme="minorBidi"/>
          <w:b/>
          <w:kern w:val="2"/>
          <w:sz w:val="21"/>
          <w:szCs w:val="21"/>
          <w:lang w:eastAsia="zh-CN"/>
        </w:rPr>
        <w:t>for SE, MPR should not always be evaluated based on the BS CBW.</w:t>
      </w:r>
    </w:p>
    <w:p w14:paraId="61AFDEED" w14:textId="74DD2FCF" w:rsidR="0044629D" w:rsidRDefault="00075A51"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075A51">
        <w:rPr>
          <w:rFonts w:ascii="Times New Roman" w:eastAsia="宋体" w:hAnsi="Times New Roman"/>
          <w:szCs w:val="21"/>
        </w:rPr>
        <w:t xml:space="preserve">As </w:t>
      </w:r>
      <w:r>
        <w:rPr>
          <w:rFonts w:ascii="Times New Roman" w:eastAsia="宋体" w:hAnsi="Times New Roman"/>
          <w:szCs w:val="21"/>
        </w:rPr>
        <w:t xml:space="preserve">for the </w:t>
      </w:r>
      <w:r w:rsidR="00134C5E" w:rsidRPr="00134C5E">
        <w:rPr>
          <w:rFonts w:ascii="Times New Roman" w:eastAsia="宋体" w:hAnsi="Times New Roman"/>
          <w:szCs w:val="21"/>
        </w:rPr>
        <w:t xml:space="preserve">advertised </w:t>
      </w:r>
      <w:bookmarkStart w:id="24" w:name="_Hlk181718882"/>
      <w:bookmarkStart w:id="25" w:name="OLE_LINK22"/>
      <w:r w:rsidR="00134C5E" w:rsidRPr="00134C5E">
        <w:rPr>
          <w:rFonts w:ascii="Times New Roman" w:eastAsia="宋体" w:hAnsi="Times New Roman"/>
          <w:szCs w:val="21"/>
        </w:rPr>
        <w:t>BS transmission BW</w:t>
      </w:r>
      <w:r w:rsidR="00134C5E">
        <w:rPr>
          <w:rFonts w:ascii="Times New Roman" w:eastAsia="宋体" w:hAnsi="Times New Roman"/>
          <w:szCs w:val="21"/>
        </w:rPr>
        <w:t xml:space="preserve"> </w:t>
      </w:r>
      <w:bookmarkEnd w:id="24"/>
      <w:bookmarkEnd w:id="25"/>
      <w:r w:rsidR="00EB796B">
        <w:rPr>
          <w:rFonts w:ascii="Times New Roman" w:eastAsia="宋体" w:hAnsi="Times New Roman"/>
          <w:szCs w:val="21"/>
        </w:rPr>
        <w:t>concept f</w:t>
      </w:r>
      <w:r>
        <w:rPr>
          <w:rFonts w:ascii="Times New Roman" w:eastAsia="宋体" w:hAnsi="Times New Roman"/>
          <w:szCs w:val="21"/>
        </w:rPr>
        <w:t>rom several companies</w:t>
      </w:r>
      <w:r w:rsidR="00EB796B">
        <w:rPr>
          <w:rFonts w:ascii="Times New Roman" w:eastAsia="宋体" w:hAnsi="Times New Roman"/>
          <w:szCs w:val="21"/>
        </w:rPr>
        <w:t xml:space="preserve">, there </w:t>
      </w:r>
      <w:r w:rsidR="00041A65">
        <w:rPr>
          <w:rFonts w:ascii="Times New Roman" w:eastAsia="宋体" w:hAnsi="Times New Roman"/>
          <w:szCs w:val="21"/>
        </w:rPr>
        <w:t>are</w:t>
      </w:r>
      <w:r w:rsidR="00EB796B">
        <w:rPr>
          <w:rFonts w:ascii="Times New Roman" w:eastAsia="宋体" w:hAnsi="Times New Roman"/>
          <w:szCs w:val="21"/>
        </w:rPr>
        <w:t xml:space="preserve"> </w:t>
      </w:r>
      <w:r w:rsidR="0063703C">
        <w:rPr>
          <w:rFonts w:ascii="Times New Roman" w:eastAsia="宋体" w:hAnsi="Times New Roman"/>
          <w:szCs w:val="21"/>
        </w:rPr>
        <w:t>also</w:t>
      </w:r>
      <w:r w:rsidR="00EB796B">
        <w:rPr>
          <w:rFonts w:ascii="Times New Roman" w:eastAsia="宋体" w:hAnsi="Times New Roman"/>
          <w:szCs w:val="21"/>
        </w:rPr>
        <w:t xml:space="preserve"> some </w:t>
      </w:r>
      <w:r w:rsidR="001E4807">
        <w:rPr>
          <w:rFonts w:ascii="Times New Roman" w:eastAsia="宋体" w:hAnsi="Times New Roman"/>
          <w:szCs w:val="21"/>
        </w:rPr>
        <w:t>cons</w:t>
      </w:r>
      <w:r w:rsidR="00041A65">
        <w:rPr>
          <w:rFonts w:ascii="Times New Roman" w:eastAsia="宋体" w:hAnsi="Times New Roman"/>
          <w:szCs w:val="21"/>
        </w:rPr>
        <w:t>:</w:t>
      </w:r>
      <w:r w:rsidR="00102F5C">
        <w:rPr>
          <w:rFonts w:ascii="Times New Roman" w:eastAsia="宋体" w:hAnsi="Times New Roman"/>
          <w:szCs w:val="21"/>
        </w:rPr>
        <w:t xml:space="preserve"> </w:t>
      </w:r>
    </w:p>
    <w:p w14:paraId="6D4A55BA" w14:textId="5C0B36C3" w:rsidR="00553CE8" w:rsidRDefault="00A44664"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F</w:t>
      </w:r>
      <w:r w:rsidR="00B01DCF">
        <w:rPr>
          <w:rFonts w:ascii="Times New Roman" w:eastAsia="宋体" w:hAnsi="Times New Roman"/>
          <w:szCs w:val="21"/>
        </w:rPr>
        <w:t>rom the analysis of [</w:t>
      </w:r>
      <w:r w:rsidR="00936104">
        <w:rPr>
          <w:rFonts w:ascii="Times New Roman" w:eastAsia="宋体" w:hAnsi="Times New Roman"/>
          <w:szCs w:val="21"/>
        </w:rPr>
        <w:t>3</w:t>
      </w:r>
      <w:r w:rsidR="00B01DCF">
        <w:rPr>
          <w:rFonts w:ascii="Times New Roman" w:eastAsia="宋体" w:hAnsi="Times New Roman"/>
          <w:szCs w:val="21"/>
        </w:rPr>
        <w:t>] it can be seen that</w:t>
      </w:r>
      <w:r w:rsidR="0071797A">
        <w:rPr>
          <w:rFonts w:ascii="Times New Roman" w:eastAsia="宋体" w:hAnsi="Times New Roman"/>
          <w:szCs w:val="21"/>
        </w:rPr>
        <w:t xml:space="preserve"> the advertised BS CBW may </w:t>
      </w:r>
      <w:r w:rsidR="00693A7A">
        <w:rPr>
          <w:rFonts w:ascii="Times New Roman" w:eastAsia="宋体" w:hAnsi="Times New Roman"/>
          <w:szCs w:val="21"/>
        </w:rPr>
        <w:t xml:space="preserve">be not totally aligned with </w:t>
      </w:r>
      <w:r w:rsidR="008E20F7">
        <w:rPr>
          <w:rFonts w:ascii="Times New Roman" w:eastAsia="宋体" w:hAnsi="Times New Roman"/>
          <w:szCs w:val="21"/>
        </w:rPr>
        <w:t xml:space="preserve">the </w:t>
      </w:r>
      <w:r w:rsidR="00580220">
        <w:rPr>
          <w:rFonts w:ascii="Times New Roman" w:eastAsia="宋体" w:hAnsi="Times New Roman"/>
          <w:szCs w:val="21"/>
        </w:rPr>
        <w:t xml:space="preserve">current </w:t>
      </w:r>
      <w:r w:rsidR="008E20F7">
        <w:rPr>
          <w:rFonts w:ascii="Times New Roman" w:eastAsia="宋体" w:hAnsi="Times New Roman"/>
          <w:szCs w:val="21"/>
        </w:rPr>
        <w:t>spec</w:t>
      </w:r>
      <w:r w:rsidR="00580220">
        <w:rPr>
          <w:rFonts w:ascii="Times New Roman" w:eastAsia="宋体" w:hAnsi="Times New Roman"/>
          <w:szCs w:val="21"/>
        </w:rPr>
        <w:t xml:space="preserve"> </w:t>
      </w:r>
      <w:r w:rsidR="004428DC">
        <w:rPr>
          <w:rFonts w:ascii="Times New Roman" w:eastAsia="宋体" w:hAnsi="Times New Roman"/>
          <w:szCs w:val="21"/>
        </w:rPr>
        <w:t>requirements</w:t>
      </w:r>
      <w:r w:rsidR="00B86D9A">
        <w:rPr>
          <w:rFonts w:ascii="Times New Roman" w:eastAsia="宋体" w:hAnsi="Times New Roman"/>
          <w:szCs w:val="21"/>
        </w:rPr>
        <w:t xml:space="preserve">. </w:t>
      </w:r>
      <w:r w:rsidR="006F255E">
        <w:rPr>
          <w:rFonts w:ascii="Times New Roman" w:eastAsia="宋体" w:hAnsi="Times New Roman"/>
          <w:szCs w:val="21"/>
        </w:rPr>
        <w:t>Therefore,</w:t>
      </w:r>
      <w:r w:rsidR="00B86D9A">
        <w:rPr>
          <w:rFonts w:ascii="Times New Roman" w:eastAsia="宋体" w:hAnsi="Times New Roman"/>
          <w:szCs w:val="21"/>
        </w:rPr>
        <w:t xml:space="preserve"> </w:t>
      </w:r>
      <w:r w:rsidR="00A01617">
        <w:rPr>
          <w:rFonts w:ascii="Times New Roman" w:eastAsia="宋体" w:hAnsi="Times New Roman"/>
          <w:szCs w:val="21"/>
        </w:rPr>
        <w:t xml:space="preserve">for </w:t>
      </w:r>
      <w:r w:rsidR="00B86D9A">
        <w:rPr>
          <w:rFonts w:ascii="Times New Roman" w:eastAsia="宋体" w:hAnsi="Times New Roman"/>
          <w:szCs w:val="21"/>
        </w:rPr>
        <w:t>some extension CBW the corresponding extended RB</w:t>
      </w:r>
      <w:r w:rsidR="004553EE">
        <w:rPr>
          <w:rFonts w:ascii="Times New Roman" w:eastAsia="宋体" w:hAnsi="Times New Roman"/>
          <w:szCs w:val="21"/>
        </w:rPr>
        <w:t xml:space="preserve"> number</w:t>
      </w:r>
      <w:r w:rsidR="00A01617">
        <w:rPr>
          <w:rFonts w:ascii="Times New Roman" w:eastAsia="宋体" w:hAnsi="Times New Roman"/>
          <w:szCs w:val="21"/>
        </w:rPr>
        <w:t xml:space="preserve"> may not be able to</w:t>
      </w:r>
      <w:r w:rsidR="00B86D9A">
        <w:rPr>
          <w:rFonts w:ascii="Times New Roman" w:eastAsia="宋体" w:hAnsi="Times New Roman"/>
          <w:szCs w:val="21"/>
        </w:rPr>
        <w:t xml:space="preserve"> </w:t>
      </w:r>
      <w:r w:rsidR="00FE39D4">
        <w:rPr>
          <w:rFonts w:ascii="Times New Roman" w:eastAsia="宋体" w:hAnsi="Times New Roman"/>
          <w:szCs w:val="21"/>
        </w:rPr>
        <w:t>get</w:t>
      </w:r>
      <w:r w:rsidR="00804977">
        <w:rPr>
          <w:rFonts w:ascii="Times New Roman" w:eastAsia="宋体" w:hAnsi="Times New Roman"/>
          <w:szCs w:val="21"/>
        </w:rPr>
        <w:t xml:space="preserve"> </w:t>
      </w:r>
      <w:r w:rsidR="00B86D9A">
        <w:rPr>
          <w:rFonts w:ascii="Times New Roman" w:eastAsia="宋体" w:hAnsi="Times New Roman"/>
          <w:szCs w:val="21"/>
        </w:rPr>
        <w:t>at all</w:t>
      </w:r>
      <w:r w:rsidR="00A34934">
        <w:rPr>
          <w:rFonts w:ascii="Times New Roman" w:eastAsia="宋体" w:hAnsi="Times New Roman"/>
          <w:szCs w:val="21"/>
        </w:rPr>
        <w:t xml:space="preserve">, </w:t>
      </w:r>
      <w:r w:rsidR="00B5716C">
        <w:rPr>
          <w:rFonts w:ascii="Times New Roman" w:eastAsia="宋体" w:hAnsi="Times New Roman"/>
          <w:szCs w:val="21"/>
        </w:rPr>
        <w:t xml:space="preserve">also </w:t>
      </w:r>
      <w:r w:rsidR="00256508">
        <w:rPr>
          <w:rFonts w:ascii="Times New Roman" w:eastAsia="宋体" w:hAnsi="Times New Roman"/>
          <w:szCs w:val="21"/>
        </w:rPr>
        <w:t>to</w:t>
      </w:r>
      <w:r w:rsidR="00A34934">
        <w:rPr>
          <w:rFonts w:ascii="Times New Roman" w:eastAsia="宋体" w:hAnsi="Times New Roman"/>
          <w:szCs w:val="21"/>
        </w:rPr>
        <w:t xml:space="preserve"> NRB</w:t>
      </w:r>
      <w:r w:rsidR="00B86D9A">
        <w:rPr>
          <w:rFonts w:ascii="Times New Roman" w:eastAsia="宋体" w:hAnsi="Times New Roman"/>
          <w:szCs w:val="21"/>
        </w:rPr>
        <w:t>.</w:t>
      </w:r>
      <w:r w:rsidR="001C4684">
        <w:rPr>
          <w:rFonts w:ascii="Times New Roman" w:eastAsia="宋体" w:hAnsi="Times New Roman"/>
          <w:szCs w:val="21"/>
        </w:rPr>
        <w:t xml:space="preserve"> And the extension CBW should be limited as well.</w:t>
      </w:r>
      <w:r w:rsidR="00E719B7">
        <w:rPr>
          <w:rFonts w:ascii="Times New Roman" w:eastAsia="宋体" w:hAnsi="Times New Roman"/>
          <w:szCs w:val="21"/>
        </w:rPr>
        <w:t xml:space="preserve"> </w:t>
      </w:r>
      <w:r w:rsidR="007300DA">
        <w:rPr>
          <w:rFonts w:ascii="Times New Roman" w:eastAsia="宋体" w:hAnsi="Times New Roman"/>
          <w:szCs w:val="21"/>
        </w:rPr>
        <w:t>If considering the asymmetric extension</w:t>
      </w:r>
      <w:r w:rsidR="00E557FC">
        <w:rPr>
          <w:rFonts w:ascii="Times New Roman" w:eastAsia="宋体" w:hAnsi="Times New Roman"/>
          <w:szCs w:val="21"/>
        </w:rPr>
        <w:t xml:space="preserve"> then the RB0shift</w:t>
      </w:r>
      <w:r w:rsidR="00C913EB">
        <w:rPr>
          <w:rFonts w:ascii="Times New Roman" w:eastAsia="宋体" w:hAnsi="Times New Roman"/>
          <w:szCs w:val="21"/>
        </w:rPr>
        <w:t xml:space="preserve"> will be more difficult to calculate</w:t>
      </w:r>
      <w:r w:rsidR="008966DE">
        <w:rPr>
          <w:rFonts w:ascii="Times New Roman" w:eastAsia="宋体" w:hAnsi="Times New Roman"/>
          <w:szCs w:val="21"/>
        </w:rPr>
        <w:t xml:space="preserve"> and </w:t>
      </w:r>
      <w:r w:rsidR="005F1B4A">
        <w:rPr>
          <w:rFonts w:ascii="Times New Roman" w:eastAsia="宋体" w:hAnsi="Times New Roman"/>
          <w:szCs w:val="21"/>
        </w:rPr>
        <w:t>indicate</w:t>
      </w:r>
      <w:r w:rsidR="00A6468F">
        <w:rPr>
          <w:rFonts w:ascii="Times New Roman" w:eastAsia="宋体" w:hAnsi="Times New Roman"/>
          <w:szCs w:val="21"/>
        </w:rPr>
        <w:t xml:space="preserve">, which </w:t>
      </w:r>
      <w:r w:rsidR="00B255BD">
        <w:rPr>
          <w:rFonts w:ascii="Times New Roman" w:eastAsia="宋体" w:hAnsi="Times New Roman" w:hint="eastAsia"/>
          <w:szCs w:val="21"/>
        </w:rPr>
        <w:t>is</w:t>
      </w:r>
      <w:r w:rsidR="00B255BD">
        <w:rPr>
          <w:rFonts w:ascii="Times New Roman" w:eastAsia="宋体" w:hAnsi="Times New Roman"/>
          <w:szCs w:val="21"/>
        </w:rPr>
        <w:t xml:space="preserve"> </w:t>
      </w:r>
      <w:r w:rsidR="00B4064E">
        <w:rPr>
          <w:rFonts w:ascii="Times New Roman" w:eastAsia="宋体" w:hAnsi="Times New Roman" w:hint="eastAsia"/>
          <w:szCs w:val="21"/>
        </w:rPr>
        <w:t>trou</w:t>
      </w:r>
      <w:r w:rsidR="00B4064E">
        <w:rPr>
          <w:rFonts w:ascii="Times New Roman" w:eastAsia="宋体" w:hAnsi="Times New Roman"/>
          <w:szCs w:val="21"/>
        </w:rPr>
        <w:t xml:space="preserve">blesome </w:t>
      </w:r>
      <w:r w:rsidR="0037130D">
        <w:rPr>
          <w:rFonts w:ascii="Times New Roman" w:eastAsia="宋体" w:hAnsi="Times New Roman"/>
          <w:szCs w:val="21"/>
        </w:rPr>
        <w:t>for</w:t>
      </w:r>
      <w:r w:rsidR="00B4064E">
        <w:rPr>
          <w:rFonts w:ascii="Times New Roman" w:eastAsia="宋体" w:hAnsi="Times New Roman"/>
          <w:szCs w:val="21"/>
        </w:rPr>
        <w:t xml:space="preserve"> the NW</w:t>
      </w:r>
      <w:r w:rsidR="008966DE">
        <w:rPr>
          <w:rFonts w:ascii="Times New Roman" w:eastAsia="宋体" w:hAnsi="Times New Roman"/>
          <w:szCs w:val="21"/>
        </w:rPr>
        <w:t>.</w:t>
      </w:r>
      <w:r w:rsidR="004553EE">
        <w:rPr>
          <w:rFonts w:ascii="Times New Roman" w:eastAsia="宋体" w:hAnsi="Times New Roman"/>
          <w:szCs w:val="21"/>
        </w:rPr>
        <w:t xml:space="preserve"> </w:t>
      </w:r>
      <w:r w:rsidR="00553CE8">
        <w:rPr>
          <w:rFonts w:ascii="Times New Roman" w:eastAsia="宋体" w:hAnsi="Times New Roman"/>
          <w:szCs w:val="21"/>
        </w:rPr>
        <w:t xml:space="preserve">At the same time, </w:t>
      </w:r>
      <w:r w:rsidR="00256508">
        <w:rPr>
          <w:rFonts w:ascii="Times New Roman" w:eastAsia="宋体" w:hAnsi="Times New Roman"/>
          <w:szCs w:val="21"/>
        </w:rPr>
        <w:t xml:space="preserve">if the advertised </w:t>
      </w:r>
      <w:r w:rsidR="00B639D7">
        <w:rPr>
          <w:rFonts w:ascii="Times New Roman" w:eastAsia="宋体" w:hAnsi="Times New Roman"/>
          <w:szCs w:val="21"/>
        </w:rPr>
        <w:t xml:space="preserve">BS </w:t>
      </w:r>
      <w:r w:rsidR="00052BF7">
        <w:rPr>
          <w:rFonts w:ascii="Times New Roman" w:eastAsia="宋体" w:hAnsi="Times New Roman"/>
          <w:szCs w:val="21"/>
        </w:rPr>
        <w:t xml:space="preserve">CBW is too wide and even wider than 2times of the UE CBW, then the </w:t>
      </w:r>
      <w:r w:rsidR="00431932">
        <w:rPr>
          <w:rFonts w:ascii="Times New Roman" w:eastAsia="宋体" w:hAnsi="Times New Roman"/>
          <w:szCs w:val="21"/>
        </w:rPr>
        <w:t xml:space="preserve">relaxation would be too much </w:t>
      </w:r>
      <w:r w:rsidR="00E43FAD">
        <w:rPr>
          <w:rFonts w:ascii="Times New Roman" w:eastAsia="宋体" w:hAnsi="Times New Roman"/>
          <w:szCs w:val="21"/>
        </w:rPr>
        <w:t xml:space="preserve">and </w:t>
      </w:r>
      <w:r w:rsidR="00B639D7">
        <w:rPr>
          <w:rFonts w:ascii="Times New Roman" w:eastAsia="宋体" w:hAnsi="Times New Roman"/>
          <w:szCs w:val="21"/>
        </w:rPr>
        <w:t xml:space="preserve">no </w:t>
      </w:r>
      <w:r w:rsidR="000B30BD">
        <w:rPr>
          <w:rFonts w:ascii="Times New Roman" w:eastAsia="宋体" w:hAnsi="Times New Roman"/>
          <w:szCs w:val="21"/>
        </w:rPr>
        <w:t>more RB allocation could benefit from it.</w:t>
      </w:r>
      <w:r w:rsidR="008D2B55">
        <w:rPr>
          <w:rFonts w:ascii="Times New Roman" w:eastAsia="宋体" w:hAnsi="Times New Roman"/>
          <w:szCs w:val="21"/>
        </w:rPr>
        <w:t xml:space="preserve"> </w:t>
      </w:r>
    </w:p>
    <w:p w14:paraId="09BFC658" w14:textId="7B47104C" w:rsidR="00EE24D8" w:rsidRPr="00EE24D8" w:rsidRDefault="00EE24D8" w:rsidP="00671F68">
      <w:pPr>
        <w:keepNext/>
        <w:keepLines/>
        <w:overflowPunct w:val="0"/>
        <w:autoSpaceDE w:val="0"/>
        <w:autoSpaceDN w:val="0"/>
        <w:adjustRightInd w:val="0"/>
        <w:spacing w:before="120" w:after="120" w:line="300" w:lineRule="exact"/>
        <w:textAlignment w:val="baseline"/>
        <w:rPr>
          <w:rFonts w:ascii="Times New Roman" w:eastAsia="宋体" w:hAnsi="Times New Roman"/>
          <w:b/>
          <w:szCs w:val="21"/>
        </w:rPr>
      </w:pPr>
      <w:r w:rsidRPr="00EE24D8">
        <w:rPr>
          <w:rFonts w:ascii="Times New Roman" w:eastAsia="宋体" w:hAnsi="Times New Roman"/>
          <w:b/>
          <w:szCs w:val="21"/>
        </w:rPr>
        <w:t>Observation</w:t>
      </w:r>
      <w:r w:rsidR="00DC3601">
        <w:rPr>
          <w:rFonts w:ascii="Times New Roman" w:eastAsia="宋体" w:hAnsi="Times New Roman"/>
          <w:b/>
          <w:szCs w:val="21"/>
        </w:rPr>
        <w:t xml:space="preserve"> 4</w:t>
      </w:r>
      <w:r w:rsidRPr="00EE24D8">
        <w:rPr>
          <w:rFonts w:ascii="Times New Roman" w:eastAsia="宋体" w:hAnsi="Times New Roman"/>
          <w:b/>
          <w:szCs w:val="21"/>
        </w:rPr>
        <w:t xml:space="preserve">: </w:t>
      </w:r>
      <w:r w:rsidR="007E0E95">
        <w:rPr>
          <w:rFonts w:ascii="Times New Roman" w:eastAsia="宋体" w:hAnsi="Times New Roman"/>
          <w:b/>
          <w:szCs w:val="21"/>
        </w:rPr>
        <w:t>Considering the</w:t>
      </w:r>
      <w:r w:rsidR="00F47140">
        <w:rPr>
          <w:rFonts w:ascii="Times New Roman" w:eastAsia="宋体" w:hAnsi="Times New Roman"/>
          <w:b/>
          <w:szCs w:val="21"/>
        </w:rPr>
        <w:t xml:space="preserve"> </w:t>
      </w:r>
      <w:r w:rsidR="007E0E95">
        <w:rPr>
          <w:rFonts w:ascii="Times New Roman" w:eastAsia="宋体" w:hAnsi="Times New Roman"/>
          <w:b/>
          <w:szCs w:val="21"/>
        </w:rPr>
        <w:t>extended RB number and</w:t>
      </w:r>
      <w:r w:rsidR="00144638">
        <w:rPr>
          <w:rFonts w:ascii="Times New Roman" w:eastAsia="宋体" w:hAnsi="Times New Roman"/>
          <w:b/>
          <w:szCs w:val="21"/>
        </w:rPr>
        <w:t xml:space="preserve"> the</w:t>
      </w:r>
      <w:r w:rsidR="007E0E95">
        <w:rPr>
          <w:rFonts w:ascii="Times New Roman" w:eastAsia="宋体" w:hAnsi="Times New Roman"/>
          <w:b/>
          <w:szCs w:val="21"/>
        </w:rPr>
        <w:t xml:space="preserve"> </w:t>
      </w:r>
      <w:r w:rsidR="00144638">
        <w:rPr>
          <w:rFonts w:ascii="Times New Roman" w:eastAsia="宋体" w:hAnsi="Times New Roman"/>
          <w:b/>
          <w:szCs w:val="21"/>
        </w:rPr>
        <w:t xml:space="preserve">value of </w:t>
      </w:r>
      <w:r w:rsidR="007E0E95">
        <w:rPr>
          <w:rFonts w:ascii="Times New Roman" w:eastAsia="宋体" w:hAnsi="Times New Roman"/>
          <w:b/>
          <w:szCs w:val="21"/>
        </w:rPr>
        <w:t xml:space="preserve">NRB, </w:t>
      </w:r>
      <w:r w:rsidR="00C67AF9">
        <w:rPr>
          <w:rFonts w:ascii="Times New Roman" w:eastAsia="宋体" w:hAnsi="Times New Roman"/>
          <w:b/>
          <w:szCs w:val="21"/>
        </w:rPr>
        <w:t>MPR should not be evaluated based on the</w:t>
      </w:r>
      <w:r w:rsidR="007E0E95">
        <w:rPr>
          <w:rFonts w:ascii="Times New Roman" w:eastAsia="宋体" w:hAnsi="Times New Roman"/>
          <w:b/>
          <w:szCs w:val="21"/>
        </w:rPr>
        <w:t xml:space="preserve"> </w:t>
      </w:r>
      <w:r w:rsidR="00CD4FD7">
        <w:rPr>
          <w:rFonts w:ascii="Times New Roman" w:eastAsia="宋体" w:hAnsi="Times New Roman"/>
          <w:b/>
          <w:szCs w:val="21"/>
        </w:rPr>
        <w:t xml:space="preserve">uncertain </w:t>
      </w:r>
      <w:r w:rsidR="00C67AF9" w:rsidRPr="00C67AF9">
        <w:rPr>
          <w:rFonts w:ascii="Times New Roman" w:eastAsia="宋体" w:hAnsi="Times New Roman"/>
          <w:b/>
          <w:szCs w:val="21"/>
        </w:rPr>
        <w:t>BS transmission BW</w:t>
      </w:r>
      <w:r w:rsidR="00C25659">
        <w:rPr>
          <w:rFonts w:ascii="Times New Roman" w:eastAsia="宋体" w:hAnsi="Times New Roman"/>
          <w:b/>
          <w:szCs w:val="21"/>
        </w:rPr>
        <w:t>.</w:t>
      </w:r>
    </w:p>
    <w:p w14:paraId="4F7110AF" w14:textId="77777777" w:rsidR="001575A6" w:rsidRDefault="00170A73"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170A73">
        <w:rPr>
          <w:rFonts w:ascii="Times New Roman" w:eastAsia="宋体" w:hAnsi="Times New Roman"/>
          <w:szCs w:val="21"/>
        </w:rPr>
        <w:t xml:space="preserve">In short, simply </w:t>
      </w:r>
      <w:r>
        <w:rPr>
          <w:rFonts w:ascii="Times New Roman" w:eastAsia="宋体" w:hAnsi="Times New Roman"/>
          <w:szCs w:val="21"/>
        </w:rPr>
        <w:t>ex</w:t>
      </w:r>
      <w:r w:rsidR="00032FEB">
        <w:rPr>
          <w:rFonts w:ascii="Times New Roman" w:eastAsia="宋体" w:hAnsi="Times New Roman"/>
          <w:szCs w:val="21"/>
        </w:rPr>
        <w:t>t</w:t>
      </w:r>
      <w:r>
        <w:rPr>
          <w:rFonts w:ascii="Times New Roman" w:eastAsia="宋体" w:hAnsi="Times New Roman"/>
          <w:szCs w:val="21"/>
        </w:rPr>
        <w:t>end</w:t>
      </w:r>
      <w:r w:rsidRPr="00170A73">
        <w:rPr>
          <w:rFonts w:ascii="Times New Roman" w:eastAsia="宋体" w:hAnsi="Times New Roman"/>
          <w:szCs w:val="21"/>
        </w:rPr>
        <w:t>ing by 2</w:t>
      </w:r>
      <w:r w:rsidR="00C13F77">
        <w:rPr>
          <w:rFonts w:ascii="Times New Roman" w:eastAsia="宋体" w:hAnsi="Times New Roman"/>
          <w:szCs w:val="21"/>
        </w:rPr>
        <w:t>*</w:t>
      </w:r>
      <w:r w:rsidRPr="00170A73">
        <w:rPr>
          <w:rFonts w:ascii="Times New Roman" w:eastAsia="宋体" w:hAnsi="Times New Roman"/>
          <w:szCs w:val="21"/>
        </w:rPr>
        <w:t xml:space="preserve">the original UE CBW </w:t>
      </w:r>
      <w:r w:rsidR="00634C3A">
        <w:rPr>
          <w:rFonts w:ascii="Times New Roman" w:eastAsia="宋体" w:hAnsi="Times New Roman"/>
          <w:szCs w:val="21"/>
        </w:rPr>
        <w:t xml:space="preserve">(i.e., </w:t>
      </w:r>
      <w:r w:rsidR="004E3AAB">
        <w:rPr>
          <w:rFonts w:ascii="Times New Roman" w:eastAsia="宋体" w:hAnsi="Times New Roman"/>
          <w:szCs w:val="21"/>
        </w:rPr>
        <w:t xml:space="preserve">extend at 0.5 times the UE CBW </w:t>
      </w:r>
      <w:r w:rsidR="00634C3A">
        <w:rPr>
          <w:rFonts w:ascii="Times New Roman" w:eastAsia="宋体" w:hAnsi="Times New Roman"/>
          <w:szCs w:val="21"/>
        </w:rPr>
        <w:t>each side)</w:t>
      </w:r>
      <w:r w:rsidRPr="00170A73">
        <w:rPr>
          <w:rFonts w:ascii="Times New Roman" w:eastAsia="宋体" w:hAnsi="Times New Roman"/>
          <w:szCs w:val="21"/>
        </w:rPr>
        <w:t xml:space="preserve">is sufficient to convert all </w:t>
      </w:r>
      <w:r w:rsidR="00A131CE">
        <w:rPr>
          <w:rFonts w:ascii="Times New Roman" w:eastAsia="宋体" w:hAnsi="Times New Roman"/>
          <w:szCs w:val="21"/>
        </w:rPr>
        <w:t xml:space="preserve">outer </w:t>
      </w:r>
      <w:r w:rsidRPr="00170A73">
        <w:rPr>
          <w:rFonts w:ascii="Times New Roman" w:eastAsia="宋体" w:hAnsi="Times New Roman"/>
          <w:szCs w:val="21"/>
        </w:rPr>
        <w:t>allocations to in</w:t>
      </w:r>
      <w:r w:rsidR="000A4CE5">
        <w:rPr>
          <w:rFonts w:ascii="Times New Roman" w:eastAsia="宋体" w:hAnsi="Times New Roman"/>
          <w:szCs w:val="21"/>
        </w:rPr>
        <w:t>ner</w:t>
      </w:r>
      <w:r w:rsidRPr="00170A73">
        <w:rPr>
          <w:rFonts w:ascii="Times New Roman" w:eastAsia="宋体" w:hAnsi="Times New Roman"/>
          <w:szCs w:val="21"/>
        </w:rPr>
        <w:t xml:space="preserve"> without wasting more extended bandwidth.</w:t>
      </w:r>
      <w:r w:rsidR="00E272EB">
        <w:rPr>
          <w:rFonts w:ascii="Times New Roman" w:eastAsia="宋体" w:hAnsi="Times New Roman"/>
          <w:szCs w:val="21"/>
        </w:rPr>
        <w:t xml:space="preserve"> </w:t>
      </w:r>
      <w:r w:rsidR="00C37579">
        <w:rPr>
          <w:rFonts w:ascii="Times New Roman" w:eastAsia="宋体" w:hAnsi="Times New Roman"/>
          <w:szCs w:val="21"/>
        </w:rPr>
        <w:t xml:space="preserve">Therefore, </w:t>
      </w:r>
      <w:r w:rsidR="00801954">
        <w:rPr>
          <w:rFonts w:ascii="Times New Roman" w:eastAsia="宋体" w:hAnsi="Times New Roman"/>
          <w:szCs w:val="21"/>
        </w:rPr>
        <w:t xml:space="preserve">the </w:t>
      </w:r>
      <w:r w:rsidR="00157FFC">
        <w:rPr>
          <w:rFonts w:ascii="Times New Roman" w:eastAsia="宋体" w:hAnsi="Times New Roman"/>
          <w:szCs w:val="21"/>
        </w:rPr>
        <w:t>evaluation of MPR and OOBE requirements</w:t>
      </w:r>
      <w:r w:rsidR="00A3050C">
        <w:rPr>
          <w:rFonts w:ascii="Times New Roman" w:eastAsia="宋体" w:hAnsi="Times New Roman"/>
          <w:szCs w:val="21"/>
        </w:rPr>
        <w:t xml:space="preserve"> should</w:t>
      </w:r>
      <w:r w:rsidR="00385A86">
        <w:rPr>
          <w:rFonts w:ascii="Times New Roman" w:eastAsia="宋体" w:hAnsi="Times New Roman"/>
          <w:szCs w:val="21"/>
        </w:rPr>
        <w:t xml:space="preserve"> be</w:t>
      </w:r>
      <w:r w:rsidR="00157FFC">
        <w:rPr>
          <w:rFonts w:ascii="Times New Roman" w:eastAsia="宋体" w:hAnsi="Times New Roman"/>
          <w:szCs w:val="21"/>
        </w:rPr>
        <w:t xml:space="preserve"> </w:t>
      </w:r>
      <w:r w:rsidR="00A3050C">
        <w:rPr>
          <w:rFonts w:ascii="Times New Roman" w:eastAsia="宋体" w:hAnsi="Times New Roman"/>
          <w:szCs w:val="21"/>
        </w:rPr>
        <w:t>base</w:t>
      </w:r>
      <w:r w:rsidR="00385A86">
        <w:rPr>
          <w:rFonts w:ascii="Times New Roman" w:eastAsia="宋体" w:hAnsi="Times New Roman"/>
          <w:szCs w:val="21"/>
        </w:rPr>
        <w:t>d</w:t>
      </w:r>
      <w:r w:rsidR="00A3050C">
        <w:rPr>
          <w:rFonts w:ascii="Times New Roman" w:eastAsia="宋体" w:hAnsi="Times New Roman"/>
          <w:szCs w:val="21"/>
        </w:rPr>
        <w:t xml:space="preserve"> on </w:t>
      </w:r>
      <w:r w:rsidR="00C773AE">
        <w:rPr>
          <w:rFonts w:ascii="Times New Roman" w:eastAsia="宋体" w:hAnsi="Times New Roman"/>
          <w:szCs w:val="21"/>
        </w:rPr>
        <w:t xml:space="preserve">the </w:t>
      </w:r>
      <w:r w:rsidR="00A3050C">
        <w:rPr>
          <w:rFonts w:ascii="Times New Roman" w:eastAsia="宋体" w:hAnsi="Times New Roman"/>
          <w:szCs w:val="21"/>
        </w:rPr>
        <w:t>extended UE CBW.</w:t>
      </w:r>
      <w:r w:rsidR="00691564">
        <w:rPr>
          <w:rFonts w:ascii="Times New Roman" w:eastAsia="宋体" w:hAnsi="Times New Roman"/>
          <w:szCs w:val="21"/>
        </w:rPr>
        <w:t xml:space="preserve"> </w:t>
      </w:r>
      <w:r w:rsidR="00A3050C">
        <w:rPr>
          <w:rFonts w:ascii="Times New Roman" w:eastAsia="宋体" w:hAnsi="Times New Roman"/>
          <w:szCs w:val="21"/>
        </w:rPr>
        <w:t>And</w:t>
      </w:r>
      <w:r w:rsidR="00691564">
        <w:rPr>
          <w:rFonts w:ascii="Times New Roman" w:eastAsia="宋体" w:hAnsi="Times New Roman"/>
          <w:szCs w:val="21"/>
        </w:rPr>
        <w:t xml:space="preserve"> the </w:t>
      </w:r>
      <w:r w:rsidR="004445F2">
        <w:rPr>
          <w:rFonts w:ascii="Times New Roman" w:eastAsia="宋体" w:hAnsi="Times New Roman"/>
          <w:szCs w:val="21"/>
        </w:rPr>
        <w:t xml:space="preserve">extension could be asymmetrical , </w:t>
      </w:r>
      <w:r w:rsidR="00B01D6A">
        <w:rPr>
          <w:rFonts w:ascii="Times New Roman" w:eastAsia="宋体" w:hAnsi="Times New Roman"/>
          <w:szCs w:val="21"/>
        </w:rPr>
        <w:t xml:space="preserve">the extension </w:t>
      </w:r>
      <w:r w:rsidR="001C7CDF">
        <w:rPr>
          <w:rFonts w:ascii="Times New Roman" w:eastAsia="宋体" w:hAnsi="Times New Roman"/>
          <w:szCs w:val="21"/>
        </w:rPr>
        <w:t xml:space="preserve">condition </w:t>
      </w:r>
      <w:r w:rsidR="00B01D6A">
        <w:rPr>
          <w:rFonts w:ascii="Times New Roman" w:eastAsia="宋体" w:hAnsi="Times New Roman"/>
          <w:szCs w:val="21"/>
        </w:rPr>
        <w:t xml:space="preserve">of </w:t>
      </w:r>
      <w:r w:rsidR="00785A19">
        <w:rPr>
          <w:rFonts w:ascii="Times New Roman" w:eastAsia="宋体" w:hAnsi="Times New Roman"/>
          <w:szCs w:val="21"/>
        </w:rPr>
        <w:t>any</w:t>
      </w:r>
      <w:r w:rsidR="00B01D6A">
        <w:rPr>
          <w:rFonts w:ascii="Times New Roman" w:eastAsia="宋体" w:hAnsi="Times New Roman"/>
          <w:szCs w:val="21"/>
        </w:rPr>
        <w:t xml:space="preserve"> side</w:t>
      </w:r>
      <w:r w:rsidR="004445F2">
        <w:rPr>
          <w:rFonts w:ascii="Times New Roman" w:eastAsia="宋体" w:hAnsi="Times New Roman"/>
          <w:szCs w:val="21"/>
        </w:rPr>
        <w:t xml:space="preserve"> </w:t>
      </w:r>
      <w:r w:rsidR="001C7CDF">
        <w:rPr>
          <w:rFonts w:ascii="Times New Roman" w:eastAsia="宋体" w:hAnsi="Times New Roman"/>
          <w:szCs w:val="21"/>
        </w:rPr>
        <w:t>is</w:t>
      </w:r>
      <w:r w:rsidR="009008B2">
        <w:rPr>
          <w:rFonts w:ascii="Times New Roman" w:eastAsia="宋体" w:hAnsi="Times New Roman"/>
          <w:szCs w:val="21"/>
        </w:rPr>
        <w:t xml:space="preserve"> the</w:t>
      </w:r>
      <w:r w:rsidR="001C7CDF">
        <w:rPr>
          <w:rFonts w:ascii="Times New Roman" w:eastAsia="宋体" w:hAnsi="Times New Roman"/>
          <w:szCs w:val="21"/>
        </w:rPr>
        <w:t xml:space="preserve"> </w:t>
      </w:r>
      <w:r w:rsidR="00691564">
        <w:rPr>
          <w:rFonts w:ascii="Times New Roman" w:eastAsia="宋体" w:hAnsi="Times New Roman"/>
          <w:szCs w:val="21"/>
        </w:rPr>
        <w:t xml:space="preserve">gap between the original UE CBW and the </w:t>
      </w:r>
      <w:r w:rsidR="00ED29F8">
        <w:rPr>
          <w:rFonts w:ascii="Times New Roman" w:eastAsia="宋体" w:hAnsi="Times New Roman"/>
          <w:szCs w:val="21"/>
        </w:rPr>
        <w:t>RX RF CBW</w:t>
      </w:r>
      <w:r w:rsidR="00E53F5F">
        <w:rPr>
          <w:rFonts w:ascii="Times New Roman" w:eastAsia="宋体" w:hAnsi="Times New Roman"/>
          <w:szCs w:val="21"/>
        </w:rPr>
        <w:t xml:space="preserve"> is </w:t>
      </w:r>
      <w:r w:rsidR="00171726">
        <w:rPr>
          <w:rFonts w:ascii="Times New Roman" w:eastAsia="宋体" w:hAnsi="Times New Roman"/>
          <w:szCs w:val="21"/>
        </w:rPr>
        <w:t>at least 2 times the UE CBW</w:t>
      </w:r>
      <w:r w:rsidR="00CF5F0E">
        <w:rPr>
          <w:rFonts w:ascii="Times New Roman" w:eastAsia="宋体" w:hAnsi="Times New Roman"/>
          <w:szCs w:val="21"/>
        </w:rPr>
        <w:t>,</w:t>
      </w:r>
      <w:r w:rsidR="006E154C">
        <w:rPr>
          <w:rFonts w:ascii="Times New Roman" w:eastAsia="宋体" w:hAnsi="Times New Roman"/>
          <w:szCs w:val="21"/>
        </w:rPr>
        <w:t xml:space="preserve"> </w:t>
      </w:r>
      <w:r w:rsidR="00CF5F0E">
        <w:rPr>
          <w:rFonts w:ascii="Times New Roman" w:eastAsia="宋体" w:hAnsi="Times New Roman"/>
          <w:szCs w:val="21"/>
        </w:rPr>
        <w:t>s</w:t>
      </w:r>
      <w:r w:rsidR="006E154C">
        <w:rPr>
          <w:rFonts w:ascii="Times New Roman" w:eastAsia="宋体" w:hAnsi="Times New Roman"/>
          <w:szCs w:val="21"/>
        </w:rPr>
        <w:t xml:space="preserve">o the symmetrical extension </w:t>
      </w:r>
      <w:r w:rsidR="00974E95">
        <w:rPr>
          <w:rFonts w:ascii="Times New Roman" w:eastAsia="宋体" w:hAnsi="Times New Roman"/>
          <w:szCs w:val="21"/>
        </w:rPr>
        <w:t>should be based on</w:t>
      </w:r>
      <w:r w:rsidR="00EC4A01">
        <w:rPr>
          <w:rFonts w:ascii="Times New Roman" w:eastAsia="宋体" w:hAnsi="Times New Roman"/>
          <w:szCs w:val="21"/>
        </w:rPr>
        <w:t xml:space="preserve"> the premise that</w:t>
      </w:r>
      <w:r w:rsidR="006E154C">
        <w:rPr>
          <w:rFonts w:ascii="Times New Roman" w:eastAsia="宋体" w:hAnsi="Times New Roman"/>
          <w:szCs w:val="21"/>
        </w:rPr>
        <w:t xml:space="preserve"> the </w:t>
      </w:r>
      <w:r w:rsidR="00D254B5">
        <w:rPr>
          <w:rFonts w:ascii="Times New Roman" w:eastAsia="宋体" w:hAnsi="Times New Roman"/>
          <w:szCs w:val="21"/>
        </w:rPr>
        <w:t xml:space="preserve">gap </w:t>
      </w:r>
      <w:r w:rsidR="00074BB3">
        <w:rPr>
          <w:rFonts w:ascii="Times New Roman" w:eastAsia="宋体" w:hAnsi="Times New Roman"/>
          <w:szCs w:val="21"/>
        </w:rPr>
        <w:t>is wide enough on</w:t>
      </w:r>
      <w:r w:rsidR="00D254B5">
        <w:rPr>
          <w:rFonts w:ascii="Times New Roman" w:eastAsia="宋体" w:hAnsi="Times New Roman"/>
          <w:szCs w:val="21"/>
        </w:rPr>
        <w:t xml:space="preserve"> both side</w:t>
      </w:r>
      <w:r w:rsidR="00374EC7">
        <w:rPr>
          <w:rFonts w:ascii="Times New Roman" w:eastAsia="宋体" w:hAnsi="Times New Roman"/>
          <w:szCs w:val="21"/>
        </w:rPr>
        <w:t>s.</w:t>
      </w:r>
      <w:r w:rsidR="00A60109">
        <w:rPr>
          <w:rFonts w:ascii="Times New Roman" w:eastAsia="宋体" w:hAnsi="Times New Roman"/>
          <w:szCs w:val="21"/>
        </w:rPr>
        <w:t xml:space="preserve"> </w:t>
      </w:r>
    </w:p>
    <w:p w14:paraId="234086D2" w14:textId="3E60827E" w:rsidR="00757B40" w:rsidRPr="001575A6" w:rsidRDefault="00A60109"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lang w:val="en-GB"/>
        </w:rPr>
      </w:pPr>
      <w:r>
        <w:rPr>
          <w:rFonts w:ascii="Times New Roman" w:eastAsia="宋体" w:hAnsi="Times New Roman"/>
          <w:szCs w:val="21"/>
        </w:rPr>
        <w:t xml:space="preserve">At the same time, </w:t>
      </w:r>
      <w:r>
        <w:rPr>
          <w:rFonts w:ascii="Times New Roman" w:eastAsia="宋体" w:hAnsi="Times New Roman" w:hint="eastAsia"/>
          <w:szCs w:val="21"/>
        </w:rPr>
        <w:t>t</w:t>
      </w:r>
      <w:r>
        <w:rPr>
          <w:rFonts w:ascii="Times New Roman" w:eastAsia="宋体" w:hAnsi="Times New Roman"/>
          <w:szCs w:val="21"/>
        </w:rPr>
        <w:t xml:space="preserve">he extended UE CBW could exceed the BS CBW in </w:t>
      </w:r>
      <w:r w:rsidR="00932138">
        <w:rPr>
          <w:rFonts w:ascii="Times New Roman" w:eastAsia="宋体" w:hAnsi="Times New Roman"/>
          <w:szCs w:val="21"/>
        </w:rPr>
        <w:t xml:space="preserve">the cases that twice of the original UE CBW is wider than the BS CBW. </w:t>
      </w:r>
      <w:r w:rsidR="00757B40" w:rsidRPr="00757B40">
        <w:rPr>
          <w:rFonts w:ascii="Times New Roman" w:eastAsia="宋体" w:hAnsi="Times New Roman"/>
          <w:szCs w:val="21"/>
        </w:rPr>
        <w:t xml:space="preserve">And there is no need to restrict that the extended UE CBW must belong to the channel bandwidth defined by the rule, since the sum of the extended bandwidths on both sides is equal to the UE CBW, and the extended RBs on both sides can share this extended bandwidth equally. Therefore, </w:t>
      </w:r>
      <w:bookmarkStart w:id="26" w:name="_Hlk181718215"/>
      <w:r w:rsidR="00757B40" w:rsidRPr="00757B40">
        <w:rPr>
          <w:rFonts w:ascii="Times New Roman" w:eastAsia="宋体" w:hAnsi="Times New Roman"/>
          <w:szCs w:val="21"/>
        </w:rPr>
        <w:t>the extended RBs on each side can be equal to (N</w:t>
      </w:r>
      <w:r w:rsidR="00757B40" w:rsidRPr="00757B40">
        <w:rPr>
          <w:rFonts w:ascii="Times New Roman" w:eastAsia="宋体" w:hAnsi="Times New Roman"/>
          <w:szCs w:val="21"/>
          <w:vertAlign w:val="subscript"/>
        </w:rPr>
        <w:t>RB</w:t>
      </w:r>
      <w:r w:rsidR="00757B40" w:rsidRPr="00757B40">
        <w:rPr>
          <w:rFonts w:ascii="Times New Roman" w:eastAsia="宋体" w:hAnsi="Times New Roman"/>
          <w:szCs w:val="21"/>
        </w:rPr>
        <w:t>/2), where N</w:t>
      </w:r>
      <w:r w:rsidR="00757B40" w:rsidRPr="00757B40">
        <w:rPr>
          <w:rFonts w:ascii="Times New Roman" w:eastAsia="宋体" w:hAnsi="Times New Roman"/>
          <w:szCs w:val="21"/>
          <w:vertAlign w:val="subscript"/>
        </w:rPr>
        <w:t>RB</w:t>
      </w:r>
      <w:r w:rsidR="00757B40" w:rsidRPr="00757B40">
        <w:rPr>
          <w:rFonts w:ascii="Times New Roman" w:eastAsia="宋体" w:hAnsi="Times New Roman"/>
          <w:szCs w:val="21"/>
        </w:rPr>
        <w:t xml:space="preserve"> is the maximum transmission bandwidth configuration of the original </w:t>
      </w:r>
      <w:r w:rsidR="001575A6">
        <w:rPr>
          <w:rFonts w:ascii="Times New Roman" w:eastAsia="宋体" w:hAnsi="Times New Roman"/>
          <w:szCs w:val="21"/>
        </w:rPr>
        <w:t>UE CBW</w:t>
      </w:r>
      <w:r w:rsidR="00757B40" w:rsidRPr="00757B40">
        <w:rPr>
          <w:rFonts w:ascii="Times New Roman" w:eastAsia="宋体" w:hAnsi="Times New Roman"/>
          <w:szCs w:val="21"/>
        </w:rPr>
        <w:t>, see Table 5.3.2-1.</w:t>
      </w:r>
      <w:r w:rsidR="001575A6">
        <w:rPr>
          <w:rFonts w:ascii="Times New Roman" w:eastAsia="宋体" w:hAnsi="Times New Roman"/>
          <w:szCs w:val="21"/>
        </w:rPr>
        <w:t xml:space="preserve"> </w:t>
      </w:r>
    </w:p>
    <w:bookmarkEnd w:id="26"/>
    <w:p w14:paraId="4EB62BF2" w14:textId="77777777" w:rsidR="00E4711C" w:rsidRDefault="000F65FF" w:rsidP="00E4711C">
      <w:pPr>
        <w:pStyle w:val="afb"/>
        <w:keepNext/>
        <w:keepLines/>
        <w:spacing w:before="360" w:after="120"/>
        <w:ind w:left="0"/>
        <w:contextualSpacing w:val="0"/>
        <w:jc w:val="both"/>
        <w:rPr>
          <w:rFonts w:ascii="Times New Roman" w:eastAsia="宋体" w:hAnsi="Times New Roman" w:cstheme="minorBidi"/>
          <w:b/>
          <w:kern w:val="2"/>
          <w:sz w:val="21"/>
          <w:szCs w:val="21"/>
          <w:lang w:eastAsia="zh-CN"/>
        </w:rPr>
      </w:pPr>
      <w:r w:rsidRPr="00110EA0">
        <w:rPr>
          <w:rFonts w:ascii="Times New Roman" w:eastAsia="宋体" w:hAnsi="Times New Roman" w:cstheme="minorBidi"/>
          <w:b/>
          <w:kern w:val="2"/>
          <w:sz w:val="21"/>
          <w:szCs w:val="21"/>
          <w:lang w:eastAsia="zh-CN"/>
        </w:rPr>
        <w:t>Proposal</w:t>
      </w:r>
      <w:r w:rsidR="00DC3601">
        <w:rPr>
          <w:rFonts w:ascii="Times New Roman" w:eastAsia="宋体" w:hAnsi="Times New Roman" w:cstheme="minorBidi"/>
          <w:b/>
          <w:kern w:val="2"/>
          <w:sz w:val="21"/>
          <w:szCs w:val="21"/>
          <w:lang w:eastAsia="zh-CN"/>
        </w:rPr>
        <w:t xml:space="preserve"> </w:t>
      </w:r>
      <w:r w:rsidR="009F21B7">
        <w:rPr>
          <w:rFonts w:ascii="Times New Roman" w:eastAsia="宋体" w:hAnsi="Times New Roman" w:cstheme="minorBidi"/>
          <w:b/>
          <w:kern w:val="2"/>
          <w:sz w:val="21"/>
          <w:szCs w:val="21"/>
          <w:lang w:eastAsia="zh-CN"/>
        </w:rPr>
        <w:t>6</w:t>
      </w:r>
      <w:r w:rsidRPr="00110EA0">
        <w:rPr>
          <w:rFonts w:ascii="Times New Roman" w:eastAsia="宋体" w:hAnsi="Times New Roman" w:cstheme="minorBidi"/>
          <w:b/>
          <w:kern w:val="2"/>
          <w:sz w:val="21"/>
          <w:szCs w:val="21"/>
          <w:lang w:eastAsia="zh-CN"/>
        </w:rPr>
        <w:t xml:space="preserve">: </w:t>
      </w:r>
      <w:r w:rsidR="0094689D">
        <w:rPr>
          <w:rFonts w:ascii="Times New Roman" w:eastAsia="宋体" w:hAnsi="Times New Roman" w:cstheme="minorBidi"/>
          <w:b/>
          <w:kern w:val="2"/>
          <w:sz w:val="21"/>
          <w:szCs w:val="21"/>
          <w:lang w:eastAsia="zh-CN"/>
        </w:rPr>
        <w:t>For the extension ratio</w:t>
      </w:r>
      <w:r w:rsidR="00C71BD1">
        <w:rPr>
          <w:rFonts w:ascii="Times New Roman" w:eastAsia="宋体" w:hAnsi="Times New Roman" w:cstheme="minorBidi"/>
          <w:b/>
          <w:kern w:val="2"/>
          <w:sz w:val="21"/>
          <w:szCs w:val="21"/>
          <w:lang w:eastAsia="zh-CN"/>
        </w:rPr>
        <w:t xml:space="preserve"> o</w:t>
      </w:r>
      <w:r w:rsidR="003E6183">
        <w:rPr>
          <w:rFonts w:ascii="Times New Roman" w:eastAsia="宋体" w:hAnsi="Times New Roman" w:cstheme="minorBidi"/>
          <w:b/>
          <w:kern w:val="2"/>
          <w:sz w:val="21"/>
          <w:szCs w:val="21"/>
          <w:lang w:eastAsia="zh-CN"/>
        </w:rPr>
        <w:t>n</w:t>
      </w:r>
      <w:r w:rsidR="00C71BD1">
        <w:rPr>
          <w:rFonts w:ascii="Times New Roman" w:eastAsia="宋体" w:hAnsi="Times New Roman" w:cstheme="minorBidi"/>
          <w:b/>
          <w:kern w:val="2"/>
          <w:sz w:val="21"/>
          <w:szCs w:val="21"/>
          <w:lang w:eastAsia="zh-CN"/>
        </w:rPr>
        <w:t xml:space="preserve"> one side</w:t>
      </w:r>
      <w:r w:rsidR="0094689D">
        <w:rPr>
          <w:rFonts w:ascii="Times New Roman" w:eastAsia="宋体" w:hAnsi="Times New Roman" w:cstheme="minorBidi"/>
          <w:b/>
          <w:kern w:val="2"/>
          <w:sz w:val="21"/>
          <w:szCs w:val="21"/>
          <w:lang w:eastAsia="zh-CN"/>
        </w:rPr>
        <w:t xml:space="preserve">, only 0.5* </w:t>
      </w:r>
      <w:r w:rsidR="00531434">
        <w:rPr>
          <w:rFonts w:ascii="Times New Roman" w:eastAsia="宋体" w:hAnsi="Times New Roman" w:cstheme="minorBidi"/>
          <w:b/>
          <w:kern w:val="2"/>
          <w:sz w:val="21"/>
          <w:szCs w:val="21"/>
          <w:lang w:eastAsia="zh-CN"/>
        </w:rPr>
        <w:t xml:space="preserve">UE </w:t>
      </w:r>
      <w:r w:rsidR="0094689D">
        <w:rPr>
          <w:rFonts w:ascii="Times New Roman" w:eastAsia="宋体" w:hAnsi="Times New Roman" w:cstheme="minorBidi"/>
          <w:b/>
          <w:kern w:val="2"/>
          <w:sz w:val="21"/>
          <w:szCs w:val="21"/>
          <w:lang w:eastAsia="zh-CN"/>
        </w:rPr>
        <w:t>CBW is considered.</w:t>
      </w:r>
      <w:r w:rsidR="0086290C" w:rsidRPr="00110EA0">
        <w:rPr>
          <w:rFonts w:ascii="Times New Roman" w:eastAsia="宋体" w:hAnsi="Times New Roman" w:cstheme="minorBidi"/>
          <w:b/>
          <w:kern w:val="2"/>
          <w:sz w:val="21"/>
          <w:szCs w:val="21"/>
          <w:lang w:eastAsia="zh-CN"/>
        </w:rPr>
        <w:t xml:space="preserve"> </w:t>
      </w:r>
    </w:p>
    <w:p w14:paraId="60CA842D" w14:textId="77777777" w:rsidR="00E4711C" w:rsidRDefault="00E776E0" w:rsidP="00E4711C">
      <w:pPr>
        <w:pStyle w:val="afb"/>
        <w:keepNext/>
        <w:keepLines/>
        <w:numPr>
          <w:ilvl w:val="0"/>
          <w:numId w:val="28"/>
        </w:numPr>
        <w:spacing w:before="120" w:after="120"/>
        <w:ind w:left="714" w:hanging="357"/>
        <w:contextualSpacing w:val="0"/>
        <w:jc w:val="both"/>
        <w:rPr>
          <w:rFonts w:ascii="Times New Roman" w:eastAsia="宋体" w:hAnsi="Times New Roman" w:cstheme="minorBidi"/>
          <w:b/>
          <w:kern w:val="2"/>
          <w:sz w:val="21"/>
          <w:szCs w:val="21"/>
          <w:lang w:eastAsia="zh-CN"/>
        </w:rPr>
      </w:pPr>
      <w:r>
        <w:rPr>
          <w:rFonts w:ascii="Times New Roman" w:eastAsia="宋体" w:hAnsi="Times New Roman" w:cstheme="minorBidi"/>
          <w:b/>
          <w:kern w:val="2"/>
          <w:sz w:val="21"/>
          <w:szCs w:val="21"/>
          <w:lang w:eastAsia="zh-CN"/>
        </w:rPr>
        <w:t>S</w:t>
      </w:r>
      <w:r w:rsidR="00573A4F">
        <w:rPr>
          <w:rFonts w:ascii="Times New Roman" w:eastAsia="宋体" w:hAnsi="Times New Roman" w:cstheme="minorBidi"/>
          <w:b/>
          <w:kern w:val="2"/>
          <w:sz w:val="21"/>
          <w:szCs w:val="21"/>
          <w:lang w:eastAsia="zh-CN"/>
        </w:rPr>
        <w:t xml:space="preserve">ymmetrical </w:t>
      </w:r>
      <w:r w:rsidR="004433BA">
        <w:rPr>
          <w:rFonts w:ascii="Times New Roman" w:eastAsia="宋体" w:hAnsi="Times New Roman" w:cstheme="minorBidi"/>
          <w:b/>
          <w:kern w:val="2"/>
          <w:sz w:val="21"/>
          <w:szCs w:val="21"/>
          <w:lang w:eastAsia="zh-CN"/>
        </w:rPr>
        <w:t xml:space="preserve">extension </w:t>
      </w:r>
      <w:r w:rsidR="004B6820">
        <w:rPr>
          <w:rFonts w:ascii="Times New Roman" w:eastAsia="宋体" w:hAnsi="Times New Roman" w:cstheme="minorBidi"/>
          <w:b/>
          <w:kern w:val="2"/>
          <w:sz w:val="21"/>
          <w:szCs w:val="21"/>
          <w:lang w:eastAsia="zh-CN"/>
        </w:rPr>
        <w:t>is</w:t>
      </w:r>
      <w:r w:rsidR="004433BA">
        <w:rPr>
          <w:rFonts w:ascii="Times New Roman" w:eastAsia="宋体" w:hAnsi="Times New Roman" w:cstheme="minorBidi"/>
          <w:b/>
          <w:kern w:val="2"/>
          <w:sz w:val="21"/>
          <w:szCs w:val="21"/>
          <w:lang w:eastAsia="zh-CN"/>
        </w:rPr>
        <w:t xml:space="preserve"> 0.5</w:t>
      </w:r>
      <w:r w:rsidR="00E12CBF">
        <w:rPr>
          <w:rFonts w:ascii="Times New Roman" w:eastAsia="宋体" w:hAnsi="Times New Roman" w:cstheme="minorBidi"/>
          <w:b/>
          <w:kern w:val="2"/>
          <w:sz w:val="21"/>
          <w:szCs w:val="21"/>
          <w:lang w:eastAsia="zh-CN"/>
        </w:rPr>
        <w:t xml:space="preserve"> </w:t>
      </w:r>
      <w:r w:rsidR="005D0AF0">
        <w:rPr>
          <w:rFonts w:ascii="Times New Roman" w:eastAsia="宋体" w:hAnsi="Times New Roman" w:cstheme="minorBidi"/>
          <w:b/>
          <w:kern w:val="2"/>
          <w:sz w:val="21"/>
          <w:szCs w:val="21"/>
          <w:lang w:eastAsia="zh-CN"/>
        </w:rPr>
        <w:t>*</w:t>
      </w:r>
      <w:r w:rsidR="00FD0EA3">
        <w:rPr>
          <w:rFonts w:ascii="Times New Roman" w:eastAsia="宋体" w:hAnsi="Times New Roman" w:cstheme="minorBidi"/>
          <w:b/>
          <w:kern w:val="2"/>
          <w:sz w:val="21"/>
          <w:szCs w:val="21"/>
          <w:lang w:eastAsia="zh-CN"/>
        </w:rPr>
        <w:t xml:space="preserve"> UE CBW</w:t>
      </w:r>
      <w:r w:rsidR="005A34B3">
        <w:rPr>
          <w:rFonts w:ascii="Times New Roman" w:eastAsia="宋体" w:hAnsi="Times New Roman" w:cstheme="minorBidi"/>
          <w:b/>
          <w:kern w:val="2"/>
          <w:sz w:val="21"/>
          <w:szCs w:val="21"/>
          <w:lang w:eastAsia="zh-CN"/>
        </w:rPr>
        <w:t xml:space="preserve"> on each side</w:t>
      </w:r>
      <w:r w:rsidR="00E4711C">
        <w:rPr>
          <w:rFonts w:ascii="Times New Roman" w:eastAsia="宋体" w:hAnsi="Times New Roman" w:cstheme="minorBidi" w:hint="eastAsia"/>
          <w:b/>
          <w:kern w:val="2"/>
          <w:sz w:val="21"/>
          <w:szCs w:val="21"/>
          <w:lang w:eastAsia="zh-CN"/>
        </w:rPr>
        <w:t>.</w:t>
      </w:r>
      <w:r w:rsidR="00333826">
        <w:rPr>
          <w:rFonts w:ascii="Times New Roman" w:eastAsia="宋体" w:hAnsi="Times New Roman" w:cstheme="minorBidi"/>
          <w:b/>
          <w:kern w:val="2"/>
          <w:sz w:val="21"/>
          <w:szCs w:val="21"/>
          <w:lang w:eastAsia="zh-CN"/>
        </w:rPr>
        <w:t xml:space="preserve"> </w:t>
      </w:r>
    </w:p>
    <w:p w14:paraId="5EF4337A" w14:textId="433B9B88" w:rsidR="00FD7CD8" w:rsidRDefault="00804E48" w:rsidP="00E4711C">
      <w:pPr>
        <w:pStyle w:val="afb"/>
        <w:keepNext/>
        <w:keepLines/>
        <w:numPr>
          <w:ilvl w:val="0"/>
          <w:numId w:val="28"/>
        </w:numPr>
        <w:spacing w:before="120" w:after="240"/>
        <w:ind w:left="714" w:hanging="357"/>
        <w:contextualSpacing w:val="0"/>
        <w:jc w:val="both"/>
        <w:rPr>
          <w:rFonts w:ascii="Times New Roman" w:eastAsia="宋体" w:hAnsi="Times New Roman" w:cstheme="minorBidi"/>
          <w:b/>
          <w:kern w:val="2"/>
          <w:sz w:val="21"/>
          <w:szCs w:val="21"/>
          <w:lang w:eastAsia="zh-CN"/>
        </w:rPr>
      </w:pPr>
      <w:r w:rsidRPr="00804E48">
        <w:rPr>
          <w:rFonts w:ascii="Times New Roman" w:eastAsia="宋体" w:hAnsi="Times New Roman" w:cstheme="minorBidi"/>
          <w:b/>
          <w:kern w:val="2"/>
          <w:sz w:val="21"/>
          <w:szCs w:val="21"/>
          <w:lang w:eastAsia="zh-CN"/>
        </w:rPr>
        <w:t>asymmetric extension</w:t>
      </w:r>
      <w:r w:rsidR="00D16654">
        <w:rPr>
          <w:rFonts w:ascii="Times New Roman" w:eastAsia="宋体" w:hAnsi="Times New Roman" w:cstheme="minorBidi"/>
          <w:b/>
          <w:kern w:val="2"/>
          <w:sz w:val="21"/>
          <w:szCs w:val="21"/>
          <w:lang w:eastAsia="zh-CN"/>
        </w:rPr>
        <w:t xml:space="preserve"> </w:t>
      </w:r>
      <w:r w:rsidR="004B6820">
        <w:rPr>
          <w:rFonts w:ascii="Times New Roman" w:eastAsia="宋体" w:hAnsi="Times New Roman" w:cstheme="minorBidi"/>
          <w:b/>
          <w:kern w:val="2"/>
          <w:sz w:val="21"/>
          <w:szCs w:val="21"/>
          <w:lang w:eastAsia="zh-CN"/>
        </w:rPr>
        <w:t>is</w:t>
      </w:r>
      <w:r w:rsidR="00D16654">
        <w:rPr>
          <w:rFonts w:ascii="Times New Roman" w:eastAsia="宋体" w:hAnsi="Times New Roman" w:cstheme="minorBidi"/>
          <w:b/>
          <w:kern w:val="2"/>
          <w:sz w:val="21"/>
          <w:szCs w:val="21"/>
          <w:lang w:eastAsia="zh-CN"/>
        </w:rPr>
        <w:t xml:space="preserve"> </w:t>
      </w:r>
      <w:r w:rsidR="00F00B55">
        <w:rPr>
          <w:rFonts w:ascii="Times New Roman" w:eastAsia="宋体" w:hAnsi="Times New Roman" w:cstheme="minorBidi"/>
          <w:b/>
          <w:kern w:val="2"/>
          <w:sz w:val="21"/>
          <w:szCs w:val="21"/>
          <w:lang w:eastAsia="zh-CN"/>
        </w:rPr>
        <w:t>0.5 *</w:t>
      </w:r>
      <w:r w:rsidRPr="00804E48">
        <w:rPr>
          <w:rFonts w:ascii="Times New Roman" w:eastAsia="宋体" w:hAnsi="Times New Roman" w:cstheme="minorBidi"/>
          <w:b/>
          <w:kern w:val="2"/>
          <w:sz w:val="21"/>
          <w:szCs w:val="21"/>
          <w:lang w:eastAsia="zh-CN"/>
        </w:rPr>
        <w:t xml:space="preserve"> UE CBW on either side.</w:t>
      </w:r>
      <w:r w:rsidR="001156D1">
        <w:rPr>
          <w:rFonts w:ascii="Times New Roman" w:eastAsia="宋体" w:hAnsi="Times New Roman" w:cstheme="minorBidi"/>
          <w:b/>
          <w:kern w:val="2"/>
          <w:sz w:val="21"/>
          <w:szCs w:val="21"/>
          <w:lang w:eastAsia="zh-CN"/>
        </w:rPr>
        <w:t xml:space="preserve"> </w:t>
      </w:r>
    </w:p>
    <w:p w14:paraId="55A02C5A" w14:textId="7ADE2A7A" w:rsidR="001575A6" w:rsidRDefault="001575A6" w:rsidP="001575A6">
      <w:pPr>
        <w:keepNext/>
        <w:keepLines/>
        <w:overflowPunct w:val="0"/>
        <w:autoSpaceDE w:val="0"/>
        <w:autoSpaceDN w:val="0"/>
        <w:adjustRightInd w:val="0"/>
        <w:spacing w:before="120" w:after="120" w:line="300" w:lineRule="exact"/>
        <w:textAlignment w:val="baseline"/>
        <w:rPr>
          <w:rFonts w:ascii="Times New Roman" w:eastAsia="宋体" w:hAnsi="Times New Roman"/>
          <w:b/>
          <w:szCs w:val="21"/>
        </w:rPr>
      </w:pPr>
      <w:r w:rsidRPr="001575A6">
        <w:rPr>
          <w:rFonts w:ascii="Times New Roman" w:eastAsia="宋体" w:hAnsi="Times New Roman"/>
          <w:b/>
          <w:szCs w:val="21"/>
        </w:rPr>
        <w:t>Proposal</w:t>
      </w:r>
      <w:r w:rsidR="00DC3601">
        <w:rPr>
          <w:rFonts w:ascii="Times New Roman" w:eastAsia="宋体" w:hAnsi="Times New Roman"/>
          <w:b/>
          <w:szCs w:val="21"/>
        </w:rPr>
        <w:t xml:space="preserve"> </w:t>
      </w:r>
      <w:r w:rsidR="009F21B7">
        <w:rPr>
          <w:rFonts w:ascii="Times New Roman" w:eastAsia="宋体" w:hAnsi="Times New Roman"/>
          <w:b/>
          <w:szCs w:val="21"/>
        </w:rPr>
        <w:t>7</w:t>
      </w:r>
      <w:r w:rsidRPr="001575A6">
        <w:rPr>
          <w:rFonts w:ascii="Times New Roman" w:eastAsia="宋体" w:hAnsi="Times New Roman"/>
          <w:b/>
          <w:szCs w:val="21"/>
        </w:rPr>
        <w:t xml:space="preserve">: The extended RBs on each side </w:t>
      </w:r>
      <w:r w:rsidR="005605EF">
        <w:rPr>
          <w:rFonts w:ascii="Times New Roman" w:eastAsia="宋体" w:hAnsi="Times New Roman"/>
          <w:b/>
          <w:szCs w:val="21"/>
        </w:rPr>
        <w:t>should</w:t>
      </w:r>
      <w:r w:rsidRPr="001575A6">
        <w:rPr>
          <w:rFonts w:ascii="Times New Roman" w:eastAsia="宋体" w:hAnsi="Times New Roman"/>
          <w:b/>
          <w:szCs w:val="21"/>
        </w:rPr>
        <w:t xml:space="preserve"> be equal to N</w:t>
      </w:r>
      <w:r w:rsidRPr="001575A6">
        <w:rPr>
          <w:rFonts w:ascii="Times New Roman" w:eastAsia="宋体" w:hAnsi="Times New Roman"/>
          <w:b/>
          <w:szCs w:val="21"/>
          <w:vertAlign w:val="subscript"/>
        </w:rPr>
        <w:t>RB</w:t>
      </w:r>
      <w:r w:rsidRPr="001575A6">
        <w:rPr>
          <w:rFonts w:ascii="Times New Roman" w:eastAsia="宋体" w:hAnsi="Times New Roman"/>
          <w:b/>
          <w:szCs w:val="21"/>
        </w:rPr>
        <w:t>/2, where N</w:t>
      </w:r>
      <w:r w:rsidRPr="001575A6">
        <w:rPr>
          <w:rFonts w:ascii="Times New Roman" w:eastAsia="宋体" w:hAnsi="Times New Roman"/>
          <w:b/>
          <w:szCs w:val="21"/>
          <w:vertAlign w:val="subscript"/>
        </w:rPr>
        <w:t>RB</w:t>
      </w:r>
      <w:r w:rsidRPr="001575A6">
        <w:rPr>
          <w:rFonts w:ascii="Times New Roman" w:eastAsia="宋体" w:hAnsi="Times New Roman"/>
          <w:b/>
          <w:szCs w:val="21"/>
        </w:rPr>
        <w:t xml:space="preserve"> is the maximum transmission bandwidth configuration of the original </w:t>
      </w:r>
      <w:r>
        <w:rPr>
          <w:rFonts w:ascii="Times New Roman" w:eastAsia="宋体" w:hAnsi="Times New Roman"/>
          <w:b/>
          <w:szCs w:val="21"/>
        </w:rPr>
        <w:t>UE CBW</w:t>
      </w:r>
      <w:r w:rsidRPr="001575A6">
        <w:rPr>
          <w:rFonts w:ascii="Times New Roman" w:eastAsia="宋体" w:hAnsi="Times New Roman"/>
          <w:b/>
          <w:szCs w:val="21"/>
        </w:rPr>
        <w:t xml:space="preserve">, see Table 5.3.2-1. </w:t>
      </w:r>
    </w:p>
    <w:p w14:paraId="381076F8" w14:textId="3EDBB658" w:rsidR="0006112C" w:rsidRPr="00B3601F" w:rsidRDefault="0006112C" w:rsidP="00B3601F">
      <w:pPr>
        <w:pStyle w:val="afb"/>
        <w:keepNext/>
        <w:keepLines/>
        <w:spacing w:before="240" w:after="240"/>
        <w:ind w:left="0"/>
        <w:contextualSpacing w:val="0"/>
        <w:outlineLvl w:val="2"/>
        <w:rPr>
          <w:rFonts w:ascii="Times New Roman" w:eastAsia="宋体" w:hAnsi="Times New Roman"/>
          <w:b/>
          <w:kern w:val="2"/>
          <w:u w:val="single"/>
          <w:lang w:eastAsia="zh-CN"/>
        </w:rPr>
      </w:pPr>
      <w:r w:rsidRPr="00B3601F">
        <w:rPr>
          <w:rFonts w:ascii="Times New Roman" w:eastAsia="宋体" w:hAnsi="Times New Roman"/>
          <w:b/>
          <w:kern w:val="2"/>
          <w:u w:val="single"/>
          <w:lang w:eastAsia="zh-CN"/>
        </w:rPr>
        <w:lastRenderedPageBreak/>
        <w:t>New inner region</w:t>
      </w:r>
    </w:p>
    <w:p w14:paraId="61E0C6F1" w14:textId="48DE1168" w:rsidR="005A3D5C" w:rsidRDefault="0075582C"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bookmarkStart w:id="27" w:name="_Hlk181711565"/>
      <w:r w:rsidRPr="0075582C">
        <w:rPr>
          <w:rFonts w:ascii="Times New Roman" w:eastAsia="宋体" w:hAnsi="Times New Roman"/>
          <w:szCs w:val="21"/>
        </w:rPr>
        <w:t>W</w:t>
      </w:r>
      <w:r w:rsidRPr="0075582C">
        <w:rPr>
          <w:rFonts w:ascii="Times New Roman" w:eastAsia="宋体" w:hAnsi="Times New Roman" w:hint="eastAsia"/>
          <w:szCs w:val="21"/>
        </w:rPr>
        <w:t>he</w:t>
      </w:r>
      <w:r w:rsidRPr="0075582C">
        <w:rPr>
          <w:rFonts w:ascii="Times New Roman" w:eastAsia="宋体" w:hAnsi="Times New Roman"/>
          <w:szCs w:val="21"/>
        </w:rPr>
        <w:t xml:space="preserve">n </w:t>
      </w:r>
      <w:r>
        <w:rPr>
          <w:rFonts w:ascii="Times New Roman" w:eastAsia="宋体" w:hAnsi="Times New Roman"/>
          <w:szCs w:val="21"/>
        </w:rPr>
        <w:t>both sides are extended then all the outer allocations including full RB allocation could convert to inner and the MPR reduction could take effect no matter what the</w:t>
      </w:r>
      <w:r w:rsidR="0073334E">
        <w:rPr>
          <w:rFonts w:ascii="Times New Roman" w:eastAsia="宋体" w:hAnsi="Times New Roman"/>
          <w:szCs w:val="21"/>
        </w:rPr>
        <w:t xml:space="preserve"> </w:t>
      </w:r>
      <w:r w:rsidR="00A52A59">
        <w:rPr>
          <w:rFonts w:ascii="Times New Roman" w:eastAsia="宋体" w:hAnsi="Times New Roman"/>
          <w:szCs w:val="21"/>
        </w:rPr>
        <w:t>specific</w:t>
      </w:r>
      <w:r>
        <w:rPr>
          <w:rFonts w:ascii="Times New Roman" w:eastAsia="宋体" w:hAnsi="Times New Roman"/>
          <w:szCs w:val="21"/>
        </w:rPr>
        <w:t xml:space="preserve"> </w:t>
      </w:r>
      <w:r w:rsidR="00261906">
        <w:rPr>
          <w:rFonts w:ascii="Times New Roman" w:eastAsia="宋体" w:hAnsi="Times New Roman"/>
          <w:szCs w:val="21"/>
        </w:rPr>
        <w:t xml:space="preserve">RB allocation </w:t>
      </w:r>
      <w:r w:rsidR="006408A1">
        <w:rPr>
          <w:rFonts w:ascii="Times New Roman" w:eastAsia="宋体" w:hAnsi="Times New Roman"/>
          <w:szCs w:val="21"/>
        </w:rPr>
        <w:t>is</w:t>
      </w:r>
      <w:r w:rsidR="00032997">
        <w:rPr>
          <w:rFonts w:ascii="Times New Roman" w:eastAsia="宋体" w:hAnsi="Times New Roman"/>
          <w:szCs w:val="21"/>
        </w:rPr>
        <w:t xml:space="preserve">. </w:t>
      </w:r>
      <w:bookmarkEnd w:id="27"/>
      <w:r w:rsidR="001D5B15">
        <w:rPr>
          <w:rFonts w:ascii="Times New Roman" w:eastAsia="宋体" w:hAnsi="Times New Roman"/>
          <w:szCs w:val="21"/>
        </w:rPr>
        <w:t xml:space="preserve">However, for the </w:t>
      </w:r>
      <w:r w:rsidR="00130FFF">
        <w:rPr>
          <w:rFonts w:ascii="Times New Roman" w:eastAsia="宋体" w:hAnsi="Times New Roman"/>
          <w:szCs w:val="21"/>
        </w:rPr>
        <w:t xml:space="preserve">asymmetric extension the </w:t>
      </w:r>
      <w:r w:rsidR="00C356C7">
        <w:rPr>
          <w:rFonts w:ascii="Times New Roman" w:eastAsia="宋体" w:hAnsi="Times New Roman"/>
          <w:szCs w:val="21"/>
        </w:rPr>
        <w:t xml:space="preserve">RB region </w:t>
      </w:r>
      <w:r w:rsidR="003E406D">
        <w:rPr>
          <w:rFonts w:ascii="Times New Roman" w:eastAsia="宋体" w:hAnsi="Times New Roman"/>
          <w:szCs w:val="21"/>
        </w:rPr>
        <w:t>definition</w:t>
      </w:r>
      <w:r w:rsidR="00C356C7">
        <w:rPr>
          <w:rFonts w:ascii="Times New Roman" w:eastAsia="宋体" w:hAnsi="Times New Roman"/>
          <w:szCs w:val="21"/>
        </w:rPr>
        <w:t xml:space="preserve"> of the original </w:t>
      </w:r>
      <w:r w:rsidR="007761D1">
        <w:rPr>
          <w:rFonts w:ascii="Times New Roman" w:eastAsia="宋体" w:hAnsi="Times New Roman"/>
          <w:szCs w:val="21"/>
        </w:rPr>
        <w:t>UE CBW should change and the UE should judge its allocation according to the new definition.</w:t>
      </w:r>
      <w:r w:rsidR="004214D0">
        <w:rPr>
          <w:rFonts w:ascii="Times New Roman" w:eastAsia="宋体" w:hAnsi="Times New Roman"/>
          <w:szCs w:val="21"/>
        </w:rPr>
        <w:t xml:space="preserve"> And </w:t>
      </w:r>
      <w:r w:rsidR="00C729BE">
        <w:rPr>
          <w:rFonts w:ascii="Times New Roman" w:eastAsia="宋体" w:hAnsi="Times New Roman"/>
          <w:szCs w:val="21"/>
        </w:rPr>
        <w:t xml:space="preserve">based on the </w:t>
      </w:r>
      <w:r w:rsidR="003425CD">
        <w:rPr>
          <w:rFonts w:ascii="Times New Roman" w:eastAsia="宋体" w:hAnsi="Times New Roman"/>
          <w:szCs w:val="21"/>
        </w:rPr>
        <w:t>fixed</w:t>
      </w:r>
      <w:r w:rsidR="00C729BE">
        <w:rPr>
          <w:rFonts w:ascii="Times New Roman" w:eastAsia="宋体" w:hAnsi="Times New Roman"/>
          <w:szCs w:val="21"/>
        </w:rPr>
        <w:t xml:space="preserve"> extended ratio, </w:t>
      </w:r>
      <w:r w:rsidR="004214D0">
        <w:rPr>
          <w:rFonts w:ascii="Times New Roman" w:eastAsia="宋体" w:hAnsi="Times New Roman"/>
          <w:szCs w:val="21"/>
        </w:rPr>
        <w:t xml:space="preserve">the new RB region could be calculated directly </w:t>
      </w:r>
      <w:r w:rsidR="00823E31">
        <w:rPr>
          <w:rFonts w:ascii="Times New Roman" w:eastAsia="宋体" w:hAnsi="Times New Roman"/>
          <w:szCs w:val="21"/>
        </w:rPr>
        <w:t>but</w:t>
      </w:r>
      <w:r w:rsidR="00375C0C">
        <w:rPr>
          <w:rFonts w:ascii="Times New Roman" w:eastAsia="宋体" w:hAnsi="Times New Roman"/>
          <w:szCs w:val="21"/>
        </w:rPr>
        <w:t xml:space="preserve"> </w:t>
      </w:r>
      <w:r w:rsidR="000606FD">
        <w:rPr>
          <w:rFonts w:ascii="Times New Roman" w:eastAsia="宋体" w:hAnsi="Times New Roman"/>
          <w:szCs w:val="21"/>
        </w:rPr>
        <w:t xml:space="preserve">the UE’s </w:t>
      </w:r>
      <w:r w:rsidR="00375C0C">
        <w:rPr>
          <w:rFonts w:ascii="Times New Roman" w:eastAsia="宋体" w:hAnsi="Times New Roman"/>
          <w:szCs w:val="21"/>
        </w:rPr>
        <w:t xml:space="preserve">RB allocation </w:t>
      </w:r>
      <w:r w:rsidR="001B4D83">
        <w:rPr>
          <w:rFonts w:ascii="Times New Roman" w:eastAsia="宋体" w:hAnsi="Times New Roman"/>
          <w:szCs w:val="21"/>
        </w:rPr>
        <w:t>stays the same</w:t>
      </w:r>
      <w:r w:rsidR="00375C0C">
        <w:rPr>
          <w:rFonts w:ascii="Times New Roman" w:eastAsia="宋体" w:hAnsi="Times New Roman"/>
          <w:szCs w:val="21"/>
        </w:rPr>
        <w:t xml:space="preserve">, so </w:t>
      </w:r>
      <w:r w:rsidR="00335055">
        <w:rPr>
          <w:rFonts w:ascii="Times New Roman" w:eastAsia="宋体" w:hAnsi="Times New Roman"/>
          <w:szCs w:val="21"/>
        </w:rPr>
        <w:t>there is no need for the NW to indicate RB</w:t>
      </w:r>
      <w:r w:rsidR="00C52E05">
        <w:rPr>
          <w:rFonts w:ascii="Times New Roman" w:eastAsia="宋体" w:hAnsi="Times New Roman"/>
          <w:szCs w:val="21"/>
        </w:rPr>
        <w:t>0</w:t>
      </w:r>
      <w:r w:rsidR="00335055">
        <w:rPr>
          <w:rFonts w:ascii="Times New Roman" w:eastAsia="宋体" w:hAnsi="Times New Roman"/>
          <w:szCs w:val="21"/>
        </w:rPr>
        <w:t>shift and BS</w:t>
      </w:r>
      <w:r w:rsidR="003D3A7D">
        <w:rPr>
          <w:rFonts w:ascii="Times New Roman" w:eastAsia="宋体" w:hAnsi="Times New Roman" w:hint="eastAsia"/>
          <w:szCs w:val="21"/>
        </w:rPr>
        <w:t>_</w:t>
      </w:r>
      <w:r w:rsidR="00335055">
        <w:rPr>
          <w:rFonts w:ascii="Times New Roman" w:eastAsia="宋体" w:hAnsi="Times New Roman"/>
          <w:szCs w:val="21"/>
        </w:rPr>
        <w:t>NRB to the U</w:t>
      </w:r>
      <w:r w:rsidR="003425CD">
        <w:rPr>
          <w:rFonts w:ascii="Times New Roman" w:eastAsia="宋体" w:hAnsi="Times New Roman"/>
          <w:szCs w:val="21"/>
        </w:rPr>
        <w:t>E</w:t>
      </w:r>
      <w:r w:rsidR="00335055">
        <w:rPr>
          <w:rFonts w:ascii="Times New Roman" w:eastAsia="宋体" w:hAnsi="Times New Roman"/>
          <w:szCs w:val="21"/>
        </w:rPr>
        <w:t xml:space="preserve"> anymore.</w:t>
      </w:r>
    </w:p>
    <w:p w14:paraId="0A4E919C" w14:textId="66E9DAA5" w:rsidR="006E1769" w:rsidRPr="000909F8" w:rsidRDefault="000909F8" w:rsidP="00505864">
      <w:pPr>
        <w:pStyle w:val="afb"/>
        <w:keepNext/>
        <w:keepLines/>
        <w:spacing w:before="240" w:after="240"/>
        <w:ind w:left="0"/>
        <w:contextualSpacing w:val="0"/>
        <w:jc w:val="both"/>
        <w:rPr>
          <w:rFonts w:ascii="Times New Roman" w:eastAsia="宋体" w:hAnsi="Times New Roman" w:cstheme="minorBidi"/>
          <w:b/>
          <w:kern w:val="2"/>
          <w:sz w:val="21"/>
          <w:szCs w:val="21"/>
          <w:lang w:eastAsia="zh-CN"/>
        </w:rPr>
      </w:pPr>
      <w:r>
        <w:rPr>
          <w:rFonts w:ascii="Times New Roman" w:eastAsia="宋体" w:hAnsi="Times New Roman" w:cstheme="minorBidi"/>
          <w:b/>
          <w:kern w:val="2"/>
          <w:sz w:val="21"/>
          <w:szCs w:val="21"/>
          <w:lang w:eastAsia="zh-CN"/>
        </w:rPr>
        <w:t>Observation</w:t>
      </w:r>
      <w:r w:rsidR="00DC3601">
        <w:rPr>
          <w:rFonts w:ascii="Times New Roman" w:eastAsia="宋体" w:hAnsi="Times New Roman" w:cstheme="minorBidi"/>
          <w:b/>
          <w:kern w:val="2"/>
          <w:sz w:val="21"/>
          <w:szCs w:val="21"/>
          <w:lang w:eastAsia="zh-CN"/>
        </w:rPr>
        <w:t xml:space="preserve"> 5</w:t>
      </w:r>
      <w:r>
        <w:rPr>
          <w:rFonts w:ascii="Times New Roman" w:eastAsia="宋体" w:hAnsi="Times New Roman" w:cstheme="minorBidi"/>
          <w:b/>
          <w:kern w:val="2"/>
          <w:sz w:val="21"/>
          <w:szCs w:val="21"/>
          <w:lang w:eastAsia="zh-CN"/>
        </w:rPr>
        <w:t>:</w:t>
      </w:r>
      <w:r w:rsidR="006E1769" w:rsidRPr="000909F8">
        <w:rPr>
          <w:rFonts w:ascii="Times New Roman" w:eastAsia="宋体" w:hAnsi="Times New Roman" w:cstheme="minorBidi"/>
          <w:b/>
          <w:kern w:val="2"/>
          <w:sz w:val="21"/>
          <w:szCs w:val="21"/>
          <w:lang w:eastAsia="zh-CN"/>
        </w:rPr>
        <w:t xml:space="preserve"> </w:t>
      </w:r>
      <w:r w:rsidRPr="000909F8">
        <w:rPr>
          <w:rFonts w:ascii="Times New Roman" w:eastAsia="宋体" w:hAnsi="Times New Roman" w:cstheme="minorBidi"/>
          <w:b/>
          <w:kern w:val="2"/>
          <w:sz w:val="21"/>
          <w:szCs w:val="21"/>
          <w:lang w:eastAsia="zh-CN"/>
        </w:rPr>
        <w:t>W</w:t>
      </w:r>
      <w:r w:rsidRPr="000909F8">
        <w:rPr>
          <w:rFonts w:ascii="Times New Roman" w:eastAsia="宋体" w:hAnsi="Times New Roman" w:cstheme="minorBidi" w:hint="eastAsia"/>
          <w:b/>
          <w:kern w:val="2"/>
          <w:sz w:val="21"/>
          <w:szCs w:val="21"/>
          <w:lang w:eastAsia="zh-CN"/>
        </w:rPr>
        <w:t>he</w:t>
      </w:r>
      <w:r w:rsidRPr="000909F8">
        <w:rPr>
          <w:rFonts w:ascii="Times New Roman" w:eastAsia="宋体" w:hAnsi="Times New Roman" w:cstheme="minorBidi"/>
          <w:b/>
          <w:kern w:val="2"/>
          <w:sz w:val="21"/>
          <w:szCs w:val="21"/>
          <w:lang w:eastAsia="zh-CN"/>
        </w:rPr>
        <w:t xml:space="preserve">n both sides are extended by 0.5* UE CBW, all the outer allocations including full RB allocation could convert to inner and the MPR </w:t>
      </w:r>
      <w:r w:rsidR="007A4C68">
        <w:rPr>
          <w:rFonts w:ascii="Times New Roman" w:eastAsia="宋体" w:hAnsi="Times New Roman" w:cstheme="minorBidi"/>
          <w:b/>
          <w:kern w:val="2"/>
          <w:sz w:val="21"/>
          <w:szCs w:val="21"/>
          <w:lang w:eastAsia="zh-CN"/>
        </w:rPr>
        <w:t>c</w:t>
      </w:r>
      <w:r w:rsidR="00087CD6">
        <w:rPr>
          <w:rFonts w:ascii="Times New Roman" w:eastAsia="宋体" w:hAnsi="Times New Roman" w:cstheme="minorBidi"/>
          <w:b/>
          <w:kern w:val="2"/>
          <w:sz w:val="21"/>
          <w:szCs w:val="21"/>
          <w:lang w:eastAsia="zh-CN"/>
        </w:rPr>
        <w:t>ould</w:t>
      </w:r>
      <w:r w:rsidR="00371D10">
        <w:rPr>
          <w:rFonts w:ascii="Times New Roman" w:eastAsia="宋体" w:hAnsi="Times New Roman" w:cstheme="minorBidi"/>
          <w:b/>
          <w:kern w:val="2"/>
          <w:sz w:val="21"/>
          <w:szCs w:val="21"/>
          <w:lang w:eastAsia="zh-CN"/>
        </w:rPr>
        <w:t xml:space="preserve"> </w:t>
      </w:r>
      <w:r w:rsidR="00371D10">
        <w:rPr>
          <w:rFonts w:ascii="Times New Roman" w:eastAsia="宋体" w:hAnsi="Times New Roman" w:cstheme="minorBidi" w:hint="eastAsia"/>
          <w:b/>
          <w:kern w:val="2"/>
          <w:sz w:val="21"/>
          <w:szCs w:val="21"/>
          <w:lang w:eastAsia="zh-CN"/>
        </w:rPr>
        <w:t>always</w:t>
      </w:r>
      <w:r w:rsidR="00087CD6">
        <w:rPr>
          <w:rFonts w:ascii="Times New Roman" w:eastAsia="宋体" w:hAnsi="Times New Roman" w:cstheme="minorBidi"/>
          <w:b/>
          <w:kern w:val="2"/>
          <w:sz w:val="21"/>
          <w:szCs w:val="21"/>
          <w:lang w:eastAsia="zh-CN"/>
        </w:rPr>
        <w:t xml:space="preserve"> refer to the inner value</w:t>
      </w:r>
      <w:r w:rsidRPr="000909F8">
        <w:rPr>
          <w:rFonts w:ascii="Times New Roman" w:eastAsia="宋体" w:hAnsi="Times New Roman" w:cstheme="minorBidi"/>
          <w:b/>
          <w:kern w:val="2"/>
          <w:sz w:val="21"/>
          <w:szCs w:val="21"/>
          <w:lang w:eastAsia="zh-CN"/>
        </w:rPr>
        <w:t xml:space="preserve"> </w:t>
      </w:r>
      <w:r w:rsidR="006F055E">
        <w:rPr>
          <w:rFonts w:ascii="Times New Roman" w:eastAsia="宋体" w:hAnsi="Times New Roman" w:cstheme="minorBidi"/>
          <w:b/>
          <w:kern w:val="2"/>
          <w:sz w:val="21"/>
          <w:szCs w:val="21"/>
          <w:lang w:eastAsia="zh-CN"/>
        </w:rPr>
        <w:t>regardless</w:t>
      </w:r>
      <w:r w:rsidRPr="000909F8">
        <w:rPr>
          <w:rFonts w:ascii="Times New Roman" w:eastAsia="宋体" w:hAnsi="Times New Roman" w:cstheme="minorBidi"/>
          <w:b/>
          <w:kern w:val="2"/>
          <w:sz w:val="21"/>
          <w:szCs w:val="21"/>
          <w:lang w:eastAsia="zh-CN"/>
        </w:rPr>
        <w:t xml:space="preserve"> the specific RB allocatio</w:t>
      </w:r>
      <w:r w:rsidR="006F055E">
        <w:rPr>
          <w:rFonts w:ascii="Times New Roman" w:eastAsia="宋体" w:hAnsi="Times New Roman" w:cstheme="minorBidi"/>
          <w:b/>
          <w:kern w:val="2"/>
          <w:sz w:val="21"/>
          <w:szCs w:val="21"/>
          <w:lang w:eastAsia="zh-CN"/>
        </w:rPr>
        <w:t>n</w:t>
      </w:r>
      <w:r w:rsidRPr="000909F8">
        <w:rPr>
          <w:rFonts w:ascii="Times New Roman" w:eastAsia="宋体" w:hAnsi="Times New Roman" w:cstheme="minorBidi"/>
          <w:b/>
          <w:kern w:val="2"/>
          <w:sz w:val="21"/>
          <w:szCs w:val="21"/>
          <w:lang w:eastAsia="zh-CN"/>
        </w:rPr>
        <w:t>.</w:t>
      </w:r>
    </w:p>
    <w:p w14:paraId="68D50EEE" w14:textId="1767E583" w:rsidR="00505864" w:rsidRPr="00B67629" w:rsidRDefault="00505864" w:rsidP="00505864">
      <w:pPr>
        <w:pStyle w:val="afb"/>
        <w:keepNext/>
        <w:keepLines/>
        <w:spacing w:before="240" w:after="240"/>
        <w:ind w:left="0"/>
        <w:contextualSpacing w:val="0"/>
        <w:jc w:val="both"/>
        <w:rPr>
          <w:rFonts w:ascii="Times New Roman" w:eastAsia="宋体" w:hAnsi="Times New Roman" w:cstheme="minorBidi"/>
          <w:b/>
          <w:kern w:val="2"/>
          <w:sz w:val="21"/>
          <w:szCs w:val="21"/>
          <w:lang w:eastAsia="zh-CN"/>
        </w:rPr>
      </w:pPr>
      <w:r w:rsidRPr="00B67629">
        <w:rPr>
          <w:rFonts w:ascii="Times New Roman" w:eastAsia="宋体" w:hAnsi="Times New Roman" w:cstheme="minorBidi"/>
          <w:b/>
          <w:kern w:val="2"/>
          <w:sz w:val="21"/>
          <w:szCs w:val="21"/>
          <w:lang w:eastAsia="zh-CN"/>
        </w:rPr>
        <w:t>Observation</w:t>
      </w:r>
      <w:r w:rsidR="00DC3601">
        <w:rPr>
          <w:rFonts w:ascii="Times New Roman" w:eastAsia="宋体" w:hAnsi="Times New Roman" w:cstheme="minorBidi"/>
          <w:b/>
          <w:kern w:val="2"/>
          <w:sz w:val="21"/>
          <w:szCs w:val="21"/>
          <w:lang w:eastAsia="zh-CN"/>
        </w:rPr>
        <w:t xml:space="preserve"> 6</w:t>
      </w:r>
      <w:r w:rsidRPr="00B67629">
        <w:rPr>
          <w:rFonts w:ascii="Times New Roman" w:eastAsia="宋体" w:hAnsi="Times New Roman" w:cstheme="minorBidi"/>
          <w:b/>
          <w:kern w:val="2"/>
          <w:sz w:val="21"/>
          <w:szCs w:val="21"/>
          <w:lang w:eastAsia="zh-CN"/>
        </w:rPr>
        <w:t xml:space="preserve">: </w:t>
      </w:r>
      <w:r w:rsidR="00B67629" w:rsidRPr="00B67629">
        <w:rPr>
          <w:rFonts w:ascii="Times New Roman" w:eastAsia="宋体" w:hAnsi="Times New Roman" w:cstheme="minorBidi"/>
          <w:b/>
          <w:kern w:val="2"/>
          <w:sz w:val="21"/>
          <w:szCs w:val="21"/>
          <w:lang w:eastAsia="zh-CN"/>
        </w:rPr>
        <w:t>Based on the fixed extended ratio, the new inner RB region</w:t>
      </w:r>
      <w:r w:rsidR="00CB5C73">
        <w:rPr>
          <w:rFonts w:ascii="Times New Roman" w:eastAsia="宋体" w:hAnsi="Times New Roman" w:cstheme="minorBidi"/>
          <w:b/>
          <w:kern w:val="2"/>
          <w:sz w:val="21"/>
          <w:szCs w:val="21"/>
          <w:lang w:eastAsia="zh-CN"/>
        </w:rPr>
        <w:t xml:space="preserve"> of asymmetric extension</w:t>
      </w:r>
      <w:r w:rsidR="00B67629" w:rsidRPr="00B67629">
        <w:rPr>
          <w:rFonts w:ascii="Times New Roman" w:eastAsia="宋体" w:hAnsi="Times New Roman" w:cstheme="minorBidi"/>
          <w:b/>
          <w:kern w:val="2"/>
          <w:sz w:val="21"/>
          <w:szCs w:val="21"/>
          <w:lang w:eastAsia="zh-CN"/>
        </w:rPr>
        <w:t xml:space="preserve"> could be calculated directly but the UE’s RB allocation stays the same, so there is no need for the NW to indicate RB0shift and BS_NRB to the UE anymore.</w:t>
      </w:r>
    </w:p>
    <w:p w14:paraId="34E99662" w14:textId="1AE28F57" w:rsidR="00F749BD" w:rsidRDefault="00CC00EC"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 xml:space="preserve">The following figure shows the range of RB allocation at maximum </w:t>
      </w:r>
      <w:r w:rsidR="00A140E9" w:rsidRPr="00671F68">
        <w:rPr>
          <w:rFonts w:ascii="Times New Roman" w:eastAsia="宋体" w:hAnsi="Times New Roman"/>
          <w:szCs w:val="21"/>
        </w:rPr>
        <w:t>LCRB</w:t>
      </w:r>
      <w:r>
        <w:rPr>
          <w:rFonts w:ascii="Times New Roman" w:eastAsia="宋体" w:hAnsi="Times New Roman"/>
          <w:szCs w:val="21"/>
        </w:rPr>
        <w:t xml:space="preserve"> in the inner region.</w:t>
      </w:r>
      <w:r w:rsidR="00A92C2B">
        <w:rPr>
          <w:rFonts w:ascii="Times New Roman" w:eastAsia="宋体" w:hAnsi="Times New Roman"/>
          <w:szCs w:val="21"/>
        </w:rPr>
        <w:t xml:space="preserve"> </w:t>
      </w:r>
      <w:r w:rsidR="00891725">
        <w:rPr>
          <w:rFonts w:ascii="Times New Roman" w:eastAsia="宋体" w:hAnsi="Times New Roman"/>
          <w:szCs w:val="21"/>
        </w:rPr>
        <w:t>T</w:t>
      </w:r>
      <w:r w:rsidR="00A92C2B">
        <w:rPr>
          <w:rFonts w:ascii="Times New Roman" w:eastAsia="宋体" w:hAnsi="Times New Roman"/>
          <w:szCs w:val="21"/>
        </w:rPr>
        <w:t>he</w:t>
      </w:r>
      <w:r w:rsidR="00CD03D4">
        <w:rPr>
          <w:rFonts w:ascii="Times New Roman" w:eastAsia="宋体" w:hAnsi="Times New Roman"/>
          <w:szCs w:val="21"/>
        </w:rPr>
        <w:t xml:space="preserve"> </w:t>
      </w:r>
      <w:r w:rsidR="00646824">
        <w:rPr>
          <w:rFonts w:ascii="Times New Roman" w:eastAsia="宋体" w:hAnsi="Times New Roman"/>
          <w:szCs w:val="21"/>
        </w:rPr>
        <w:t xml:space="preserve">original </w:t>
      </w:r>
      <w:r w:rsidR="00CD03D4">
        <w:rPr>
          <w:rFonts w:ascii="Times New Roman" w:eastAsia="宋体" w:hAnsi="Times New Roman"/>
          <w:szCs w:val="21"/>
        </w:rPr>
        <w:t>bandwidth of the UE is A</w:t>
      </w:r>
      <w:r w:rsidR="00891725">
        <w:rPr>
          <w:rFonts w:ascii="Times New Roman" w:eastAsia="宋体" w:hAnsi="Times New Roman"/>
          <w:szCs w:val="21"/>
        </w:rPr>
        <w:t xml:space="preserve"> and</w:t>
      </w:r>
      <w:r w:rsidR="001754BC">
        <w:rPr>
          <w:rFonts w:ascii="Times New Roman" w:eastAsia="宋体" w:hAnsi="Times New Roman"/>
          <w:szCs w:val="21"/>
        </w:rPr>
        <w:t xml:space="preserve"> </w:t>
      </w:r>
      <w:r w:rsidR="002D5DFE">
        <w:rPr>
          <w:rFonts w:ascii="Times New Roman" w:eastAsia="宋体" w:hAnsi="Times New Roman"/>
          <w:szCs w:val="21"/>
        </w:rPr>
        <w:t>at</w:t>
      </w:r>
      <w:r w:rsidR="003B29DD">
        <w:rPr>
          <w:rFonts w:ascii="Times New Roman" w:eastAsia="宋体" w:hAnsi="Times New Roman"/>
          <w:szCs w:val="21"/>
        </w:rPr>
        <w:t xml:space="preserve"> </w:t>
      </w:r>
      <w:r w:rsidR="00645045">
        <w:rPr>
          <w:rFonts w:ascii="Times New Roman" w:eastAsia="宋体" w:hAnsi="Times New Roman"/>
          <w:szCs w:val="21"/>
        </w:rPr>
        <w:t xml:space="preserve">maximum </w:t>
      </w:r>
      <w:r w:rsidR="00A140E9" w:rsidRPr="00671F68">
        <w:rPr>
          <w:rFonts w:ascii="Times New Roman" w:eastAsia="宋体" w:hAnsi="Times New Roman"/>
          <w:szCs w:val="21"/>
        </w:rPr>
        <w:t>LCRB</w:t>
      </w:r>
      <w:r w:rsidR="00D76F7D">
        <w:rPr>
          <w:rFonts w:ascii="Times New Roman" w:eastAsia="宋体" w:hAnsi="Times New Roman"/>
          <w:szCs w:val="21"/>
        </w:rPr>
        <w:t xml:space="preserve"> </w:t>
      </w:r>
      <w:r w:rsidR="005A2D42">
        <w:rPr>
          <w:rFonts w:ascii="Times New Roman" w:eastAsia="宋体" w:hAnsi="Times New Roman"/>
          <w:szCs w:val="21"/>
        </w:rPr>
        <w:t>(</w:t>
      </w:r>
      <w:r w:rsidR="00BB09DF">
        <w:rPr>
          <w:rFonts w:ascii="Times New Roman" w:eastAsia="宋体" w:hAnsi="Times New Roman"/>
          <w:szCs w:val="21"/>
        </w:rPr>
        <w:t>0.5*</w:t>
      </w:r>
      <w:r w:rsidR="005A2D42">
        <w:rPr>
          <w:rFonts w:ascii="Times New Roman" w:eastAsia="宋体" w:hAnsi="Times New Roman"/>
          <w:szCs w:val="21"/>
        </w:rPr>
        <w:t>NRB)</w:t>
      </w:r>
      <w:r w:rsidR="006E537A">
        <w:rPr>
          <w:rFonts w:ascii="Times New Roman" w:eastAsia="宋体" w:hAnsi="Times New Roman"/>
          <w:szCs w:val="21"/>
        </w:rPr>
        <w:t>,</w:t>
      </w:r>
      <w:r w:rsidR="003B29DD">
        <w:rPr>
          <w:rFonts w:ascii="Times New Roman" w:eastAsia="宋体" w:hAnsi="Times New Roman"/>
          <w:szCs w:val="21"/>
        </w:rPr>
        <w:t xml:space="preserve"> </w:t>
      </w:r>
      <w:r w:rsidR="00645045">
        <w:rPr>
          <w:rFonts w:ascii="Times New Roman" w:eastAsia="宋体" w:hAnsi="Times New Roman"/>
          <w:szCs w:val="21"/>
        </w:rPr>
        <w:t>the RB</w:t>
      </w:r>
      <w:r w:rsidR="00DD7F59">
        <w:rPr>
          <w:rFonts w:ascii="Times New Roman" w:eastAsia="宋体" w:hAnsi="Times New Roman"/>
          <w:szCs w:val="21"/>
        </w:rPr>
        <w:t xml:space="preserve"> allocation</w:t>
      </w:r>
      <w:r w:rsidR="00645045">
        <w:rPr>
          <w:rFonts w:ascii="Times New Roman" w:eastAsia="宋体" w:hAnsi="Times New Roman"/>
          <w:szCs w:val="21"/>
        </w:rPr>
        <w:t xml:space="preserve"> range </w:t>
      </w:r>
      <w:r w:rsidR="008829A7">
        <w:rPr>
          <w:rFonts w:ascii="Times New Roman" w:eastAsia="宋体" w:hAnsi="Times New Roman"/>
          <w:szCs w:val="21"/>
        </w:rPr>
        <w:t>in the UE</w:t>
      </w:r>
      <w:r w:rsidR="00A92C2B">
        <w:rPr>
          <w:rFonts w:ascii="Times New Roman" w:eastAsia="宋体" w:hAnsi="Times New Roman"/>
          <w:szCs w:val="21"/>
        </w:rPr>
        <w:t xml:space="preserve"> CBW</w:t>
      </w:r>
      <w:r w:rsidR="008829A7">
        <w:rPr>
          <w:rFonts w:ascii="Times New Roman" w:eastAsia="宋体" w:hAnsi="Times New Roman"/>
          <w:szCs w:val="21"/>
        </w:rPr>
        <w:t xml:space="preserve"> </w:t>
      </w:r>
      <w:r w:rsidR="00A34ACB">
        <w:rPr>
          <w:rFonts w:ascii="Times New Roman" w:eastAsia="宋体" w:hAnsi="Times New Roman"/>
          <w:szCs w:val="21"/>
        </w:rPr>
        <w:t>should be</w:t>
      </w:r>
      <w:r w:rsidR="0010389A">
        <w:rPr>
          <w:rFonts w:ascii="Times New Roman" w:eastAsia="宋体" w:hAnsi="Times New Roman"/>
          <w:szCs w:val="21"/>
        </w:rPr>
        <w:t xml:space="preserve"> </w:t>
      </w:r>
      <w:r w:rsidR="00BA13F0">
        <w:rPr>
          <w:rFonts w:ascii="Times New Roman" w:eastAsia="宋体" w:hAnsi="Times New Roman"/>
          <w:szCs w:val="21"/>
        </w:rPr>
        <w:t>1/4A</w:t>
      </w:r>
      <w:r w:rsidR="00251748">
        <w:rPr>
          <w:rFonts w:ascii="Times New Roman" w:eastAsia="宋体" w:hAnsi="Times New Roman"/>
          <w:szCs w:val="21"/>
        </w:rPr>
        <w:t>~</w:t>
      </w:r>
      <w:r w:rsidR="00BA13F0">
        <w:rPr>
          <w:rFonts w:ascii="Times New Roman" w:eastAsia="宋体" w:hAnsi="Times New Roman"/>
          <w:szCs w:val="21"/>
        </w:rPr>
        <w:t>3/4</w:t>
      </w:r>
      <w:r w:rsidR="00251748">
        <w:rPr>
          <w:rFonts w:ascii="Times New Roman" w:eastAsia="宋体" w:hAnsi="Times New Roman"/>
          <w:szCs w:val="21"/>
        </w:rPr>
        <w:t xml:space="preserve">A. </w:t>
      </w:r>
      <w:r w:rsidR="0089002A">
        <w:rPr>
          <w:rFonts w:ascii="Times New Roman" w:eastAsia="宋体" w:hAnsi="Times New Roman"/>
          <w:szCs w:val="21"/>
        </w:rPr>
        <w:t xml:space="preserve">When the UE is extended by 0.5*UE CBW on the </w:t>
      </w:r>
      <w:r w:rsidR="00B078F3">
        <w:rPr>
          <w:rFonts w:ascii="Times New Roman" w:eastAsia="宋体" w:hAnsi="Times New Roman"/>
          <w:szCs w:val="21"/>
        </w:rPr>
        <w:t>higher</w:t>
      </w:r>
      <w:r w:rsidR="0089002A">
        <w:rPr>
          <w:rFonts w:ascii="Times New Roman" w:eastAsia="宋体" w:hAnsi="Times New Roman"/>
          <w:szCs w:val="21"/>
        </w:rPr>
        <w:t xml:space="preserve"> side,</w:t>
      </w:r>
      <w:r w:rsidR="008A4CC3">
        <w:rPr>
          <w:rFonts w:ascii="Times New Roman" w:eastAsia="宋体" w:hAnsi="Times New Roman"/>
          <w:szCs w:val="21"/>
        </w:rPr>
        <w:t xml:space="preserve"> the bandwidth of the extended UE is 1.5A</w:t>
      </w:r>
      <w:r w:rsidR="00132B64">
        <w:rPr>
          <w:rFonts w:ascii="Times New Roman" w:eastAsia="宋体" w:hAnsi="Times New Roman"/>
          <w:szCs w:val="21"/>
        </w:rPr>
        <w:t>.</w:t>
      </w:r>
      <w:r w:rsidR="0089002A">
        <w:rPr>
          <w:rFonts w:ascii="Times New Roman" w:eastAsia="宋体" w:hAnsi="Times New Roman"/>
          <w:szCs w:val="21"/>
        </w:rPr>
        <w:t xml:space="preserve"> </w:t>
      </w:r>
      <w:r w:rsidR="00132B64">
        <w:rPr>
          <w:rFonts w:ascii="Times New Roman" w:eastAsia="宋体" w:hAnsi="Times New Roman"/>
          <w:szCs w:val="21"/>
        </w:rPr>
        <w:t>A</w:t>
      </w:r>
      <w:r w:rsidR="002D5DFE">
        <w:rPr>
          <w:rFonts w:ascii="Times New Roman" w:eastAsia="宋体" w:hAnsi="Times New Roman"/>
          <w:szCs w:val="21"/>
        </w:rPr>
        <w:t>t</w:t>
      </w:r>
      <w:r w:rsidR="008A4CC3">
        <w:rPr>
          <w:rFonts w:ascii="Times New Roman" w:eastAsia="宋体" w:hAnsi="Times New Roman"/>
          <w:szCs w:val="21"/>
        </w:rPr>
        <w:t xml:space="preserve"> maximum </w:t>
      </w:r>
      <w:r w:rsidR="00A140E9" w:rsidRPr="00671F68">
        <w:rPr>
          <w:rFonts w:ascii="Times New Roman" w:eastAsia="宋体" w:hAnsi="Times New Roman"/>
          <w:szCs w:val="21"/>
        </w:rPr>
        <w:t>LCRB</w:t>
      </w:r>
      <w:r w:rsidR="004F67A8">
        <w:rPr>
          <w:rFonts w:ascii="Times New Roman" w:eastAsia="宋体" w:hAnsi="Times New Roman"/>
          <w:szCs w:val="21"/>
        </w:rPr>
        <w:t xml:space="preserve"> </w:t>
      </w:r>
      <w:r w:rsidR="008A4CC3">
        <w:rPr>
          <w:rFonts w:ascii="Times New Roman" w:eastAsia="宋体" w:hAnsi="Times New Roman"/>
          <w:szCs w:val="21"/>
        </w:rPr>
        <w:t>(0.5*NRB_extended UE)</w:t>
      </w:r>
      <w:r w:rsidR="002D5DFE">
        <w:rPr>
          <w:rFonts w:ascii="Times New Roman" w:eastAsia="宋体" w:hAnsi="Times New Roman"/>
          <w:szCs w:val="21"/>
        </w:rPr>
        <w:t>,</w:t>
      </w:r>
      <w:r w:rsidR="008A4CC3">
        <w:rPr>
          <w:rFonts w:ascii="Times New Roman" w:eastAsia="宋体" w:hAnsi="Times New Roman"/>
          <w:szCs w:val="21"/>
        </w:rPr>
        <w:t xml:space="preserve"> the RB allocation range in the extended UE CBW should be 3/8A~9/8A.</w:t>
      </w:r>
      <w:r w:rsidR="007E6C67">
        <w:rPr>
          <w:rFonts w:ascii="Times New Roman" w:eastAsia="宋体" w:hAnsi="Times New Roman"/>
          <w:szCs w:val="21"/>
        </w:rPr>
        <w:t xml:space="preserve"> </w:t>
      </w:r>
      <w:r w:rsidR="00747B47">
        <w:rPr>
          <w:rFonts w:ascii="Times New Roman" w:eastAsia="宋体" w:hAnsi="Times New Roman"/>
          <w:szCs w:val="21"/>
        </w:rPr>
        <w:t xml:space="preserve">However, the RBs outside the original UE should not be scheduled </w:t>
      </w:r>
      <w:r w:rsidR="004A3A1B">
        <w:rPr>
          <w:rFonts w:ascii="Times New Roman" w:eastAsia="宋体" w:hAnsi="Times New Roman"/>
          <w:szCs w:val="21"/>
        </w:rPr>
        <w:t xml:space="preserve">so </w:t>
      </w:r>
      <w:r w:rsidR="00BE2E93">
        <w:rPr>
          <w:rFonts w:ascii="Times New Roman" w:eastAsia="宋体" w:hAnsi="Times New Roman"/>
          <w:szCs w:val="21"/>
        </w:rPr>
        <w:t xml:space="preserve">the </w:t>
      </w:r>
      <w:r w:rsidR="004A3A1B">
        <w:rPr>
          <w:rFonts w:ascii="Times New Roman" w:eastAsia="宋体" w:hAnsi="Times New Roman"/>
          <w:szCs w:val="21"/>
        </w:rPr>
        <w:t xml:space="preserve">furthest </w:t>
      </w:r>
      <w:r w:rsidR="00BE2E93">
        <w:rPr>
          <w:rFonts w:ascii="Times New Roman" w:eastAsia="宋体" w:hAnsi="Times New Roman"/>
          <w:szCs w:val="21"/>
        </w:rPr>
        <w:t>allocated RB shoul</w:t>
      </w:r>
      <w:r w:rsidR="004A3A1B">
        <w:rPr>
          <w:rFonts w:ascii="Times New Roman" w:eastAsia="宋体" w:hAnsi="Times New Roman"/>
          <w:szCs w:val="21"/>
        </w:rPr>
        <w:t>d not exceed A.</w:t>
      </w:r>
      <w:r w:rsidR="00F5704E">
        <w:rPr>
          <w:rFonts w:ascii="Times New Roman" w:eastAsia="宋体" w:hAnsi="Times New Roman"/>
          <w:szCs w:val="21"/>
        </w:rPr>
        <w:t xml:space="preserve"> </w:t>
      </w:r>
    </w:p>
    <w:p w14:paraId="4EE40AD0" w14:textId="2898413F" w:rsidR="001754BC" w:rsidRDefault="00EB1D6B"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EB1D6B">
        <w:rPr>
          <w:rFonts w:ascii="Times New Roman" w:eastAsia="宋体" w:hAnsi="Times New Roman"/>
          <w:szCs w:val="21"/>
        </w:rPr>
        <w:t>According to this principle</w:t>
      </w:r>
      <w:r w:rsidR="00FE4197">
        <w:rPr>
          <w:rFonts w:ascii="Times New Roman" w:eastAsia="宋体" w:hAnsi="Times New Roman"/>
          <w:szCs w:val="21"/>
        </w:rPr>
        <w:t>,</w:t>
      </w:r>
      <w:r w:rsidR="004B3D02">
        <w:rPr>
          <w:rFonts w:ascii="Times New Roman" w:eastAsia="宋体" w:hAnsi="Times New Roman"/>
          <w:szCs w:val="21"/>
        </w:rPr>
        <w:t xml:space="preserve"> </w:t>
      </w:r>
      <w:r w:rsidRPr="00EB1D6B">
        <w:rPr>
          <w:rFonts w:ascii="Times New Roman" w:eastAsia="宋体" w:hAnsi="Times New Roman"/>
          <w:szCs w:val="21"/>
        </w:rPr>
        <w:t>assum</w:t>
      </w:r>
      <w:r w:rsidR="001E2B1E">
        <w:rPr>
          <w:rFonts w:ascii="Times New Roman" w:eastAsia="宋体" w:hAnsi="Times New Roman"/>
          <w:szCs w:val="21"/>
        </w:rPr>
        <w:t>es</w:t>
      </w:r>
      <w:r w:rsidRPr="00EB1D6B">
        <w:rPr>
          <w:rFonts w:ascii="Times New Roman" w:eastAsia="宋体" w:hAnsi="Times New Roman"/>
          <w:szCs w:val="21"/>
        </w:rPr>
        <w:t xml:space="preserve"> RBstart = X at maximum </w:t>
      </w:r>
      <w:r w:rsidR="00D120BC" w:rsidRPr="00671F68">
        <w:rPr>
          <w:rFonts w:ascii="Times New Roman" w:eastAsia="宋体" w:hAnsi="Times New Roman"/>
          <w:szCs w:val="21"/>
        </w:rPr>
        <w:t>L</w:t>
      </w:r>
      <w:r w:rsidR="00D120BC" w:rsidRPr="001F546C">
        <w:rPr>
          <w:rFonts w:ascii="Times New Roman" w:eastAsia="宋体" w:hAnsi="Times New Roman"/>
          <w:szCs w:val="21"/>
          <w:vertAlign w:val="subscript"/>
        </w:rPr>
        <w:t>CRB</w:t>
      </w:r>
      <w:r w:rsidR="00500449">
        <w:rPr>
          <w:rFonts w:ascii="Times New Roman" w:eastAsia="宋体" w:hAnsi="Times New Roman"/>
          <w:szCs w:val="21"/>
        </w:rPr>
        <w:t xml:space="preserve"> =</w:t>
      </w:r>
      <w:r w:rsidR="00DA3BB7">
        <w:rPr>
          <w:rFonts w:ascii="Times New Roman" w:eastAsia="宋体" w:hAnsi="Times New Roman"/>
          <w:szCs w:val="21"/>
        </w:rPr>
        <w:t xml:space="preserve"> A-</w:t>
      </w:r>
      <w:r w:rsidR="00200743">
        <w:rPr>
          <w:rFonts w:ascii="Times New Roman" w:eastAsia="宋体" w:hAnsi="Times New Roman"/>
          <w:szCs w:val="21"/>
        </w:rPr>
        <w:t>X</w:t>
      </w:r>
      <w:r w:rsidR="00516EDA">
        <w:rPr>
          <w:rFonts w:ascii="Times New Roman" w:eastAsia="宋体" w:hAnsi="Times New Roman"/>
          <w:szCs w:val="21"/>
        </w:rPr>
        <w:t xml:space="preserve"> for the </w:t>
      </w:r>
      <w:r w:rsidR="00617DB1">
        <w:rPr>
          <w:rFonts w:ascii="Times New Roman" w:eastAsia="宋体" w:hAnsi="Times New Roman"/>
          <w:szCs w:val="21"/>
        </w:rPr>
        <w:t>original</w:t>
      </w:r>
      <w:r w:rsidR="00055946">
        <w:rPr>
          <w:rFonts w:ascii="Times New Roman" w:eastAsia="宋体" w:hAnsi="Times New Roman"/>
          <w:szCs w:val="21"/>
        </w:rPr>
        <w:t xml:space="preserve"> UE</w:t>
      </w:r>
      <w:r w:rsidR="00CA6F9C">
        <w:rPr>
          <w:rFonts w:ascii="Times New Roman" w:eastAsia="宋体" w:hAnsi="Times New Roman"/>
          <w:szCs w:val="21"/>
        </w:rPr>
        <w:t xml:space="preserve"> with extension</w:t>
      </w:r>
      <w:r w:rsidR="002E54F0">
        <w:rPr>
          <w:rFonts w:ascii="Times New Roman" w:eastAsia="宋体" w:hAnsi="Times New Roman"/>
          <w:szCs w:val="21"/>
        </w:rPr>
        <w:t>.</w:t>
      </w:r>
      <w:r w:rsidR="00F75C45">
        <w:rPr>
          <w:rFonts w:ascii="Times New Roman" w:eastAsia="宋体" w:hAnsi="Times New Roman"/>
          <w:szCs w:val="21"/>
        </w:rPr>
        <w:t xml:space="preserve"> </w:t>
      </w:r>
      <w:bookmarkStart w:id="28" w:name="_Hlk181709947"/>
      <w:r w:rsidR="002E54F0">
        <w:rPr>
          <w:rFonts w:ascii="Times New Roman" w:eastAsia="宋体" w:hAnsi="Times New Roman"/>
          <w:szCs w:val="21"/>
        </w:rPr>
        <w:t>F</w:t>
      </w:r>
      <w:r w:rsidR="00F75C45">
        <w:rPr>
          <w:rFonts w:ascii="Times New Roman" w:eastAsia="宋体" w:hAnsi="Times New Roman"/>
          <w:szCs w:val="21"/>
        </w:rPr>
        <w:t>or the l</w:t>
      </w:r>
      <w:r w:rsidR="000D5088">
        <w:rPr>
          <w:rFonts w:ascii="Times New Roman" w:eastAsia="宋体" w:hAnsi="Times New Roman"/>
          <w:szCs w:val="21"/>
        </w:rPr>
        <w:t>ower</w:t>
      </w:r>
      <w:r w:rsidR="00F75C45">
        <w:rPr>
          <w:rFonts w:ascii="Times New Roman" w:eastAsia="宋体" w:hAnsi="Times New Roman"/>
          <w:szCs w:val="21"/>
        </w:rPr>
        <w:t xml:space="preserve"> side the parameter RB</w:t>
      </w:r>
      <w:r w:rsidR="00F75C45" w:rsidRPr="00671F68">
        <w:rPr>
          <w:rFonts w:ascii="Times New Roman" w:eastAsia="宋体" w:hAnsi="Times New Roman"/>
          <w:szCs w:val="21"/>
        </w:rPr>
        <w:t>start,</w:t>
      </w:r>
      <w:r w:rsidR="000711C1" w:rsidRPr="00671F68">
        <w:rPr>
          <w:rFonts w:ascii="Times New Roman" w:eastAsia="宋体" w:hAnsi="Times New Roman"/>
          <w:szCs w:val="21"/>
        </w:rPr>
        <w:t>L</w:t>
      </w:r>
      <w:r w:rsidR="00F75C45" w:rsidRPr="00671F68">
        <w:rPr>
          <w:rFonts w:ascii="Times New Roman" w:eastAsia="宋体" w:hAnsi="Times New Roman"/>
          <w:szCs w:val="21"/>
        </w:rPr>
        <w:t>ow</w:t>
      </w:r>
      <w:r w:rsidR="00926CA7" w:rsidRPr="00671F68">
        <w:rPr>
          <w:rFonts w:ascii="Times New Roman" w:eastAsia="宋体" w:hAnsi="Times New Roman"/>
          <w:szCs w:val="21"/>
        </w:rPr>
        <w:t xml:space="preserve"> </w:t>
      </w:r>
      <w:r w:rsidR="00AA2BAC">
        <w:rPr>
          <w:rFonts w:ascii="Times New Roman" w:eastAsia="宋体" w:hAnsi="Times New Roman"/>
          <w:szCs w:val="21"/>
        </w:rPr>
        <w:t xml:space="preserve">should still follow the principle </w:t>
      </w:r>
      <w:r w:rsidR="00BA5E7A" w:rsidRPr="00671F68">
        <w:rPr>
          <w:rFonts w:ascii="Times New Roman" w:eastAsia="宋体" w:hAnsi="Times New Roman"/>
          <w:szCs w:val="21"/>
        </w:rPr>
        <w:t>≥</w:t>
      </w:r>
      <w:r w:rsidR="006D15E1">
        <w:rPr>
          <w:rFonts w:ascii="Times New Roman" w:eastAsia="宋体" w:hAnsi="Times New Roman"/>
          <w:szCs w:val="21"/>
        </w:rPr>
        <w:t xml:space="preserve"> </w:t>
      </w:r>
      <w:r w:rsidR="00DA3BB7">
        <w:rPr>
          <w:rFonts w:ascii="Times New Roman" w:eastAsia="宋体" w:hAnsi="Times New Roman"/>
          <w:szCs w:val="21"/>
        </w:rPr>
        <w:t xml:space="preserve">max(1, </w:t>
      </w:r>
      <w:r w:rsidR="00DA3BB7" w:rsidRPr="00DA3BB7">
        <w:rPr>
          <w:rFonts w:ascii="Times New Roman" w:eastAsia="宋体" w:hAnsi="Times New Roman"/>
          <w:szCs w:val="21"/>
        </w:rPr>
        <w:t>floor(</w:t>
      </w:r>
      <w:r w:rsidR="00D120BC" w:rsidRPr="00671F68">
        <w:rPr>
          <w:rFonts w:ascii="Times New Roman" w:eastAsia="宋体" w:hAnsi="Times New Roman"/>
          <w:szCs w:val="21"/>
        </w:rPr>
        <w:t>LCRB</w:t>
      </w:r>
      <w:r w:rsidR="00D120BC" w:rsidRPr="00DA3BB7">
        <w:rPr>
          <w:rFonts w:ascii="Times New Roman" w:eastAsia="宋体" w:hAnsi="Times New Roman"/>
          <w:szCs w:val="21"/>
        </w:rPr>
        <w:t xml:space="preserve"> </w:t>
      </w:r>
      <w:r w:rsidR="00DA3BB7" w:rsidRPr="00DA3BB7">
        <w:rPr>
          <w:rFonts w:ascii="Times New Roman" w:eastAsia="宋体" w:hAnsi="Times New Roman"/>
          <w:szCs w:val="21"/>
        </w:rPr>
        <w:t>/2))</w:t>
      </w:r>
      <w:r w:rsidR="00FE4197">
        <w:rPr>
          <w:rFonts w:ascii="Times New Roman" w:eastAsia="宋体" w:hAnsi="Times New Roman"/>
          <w:szCs w:val="21"/>
        </w:rPr>
        <w:t xml:space="preserve">, </w:t>
      </w:r>
      <w:r w:rsidR="00AE1B70" w:rsidRPr="00AE1B70">
        <w:rPr>
          <w:rFonts w:ascii="Times New Roman" w:eastAsia="宋体" w:hAnsi="Times New Roman"/>
          <w:szCs w:val="21"/>
        </w:rPr>
        <w:t>and for RB</w:t>
      </w:r>
      <w:r w:rsidR="00AE1B70" w:rsidRPr="00671F68">
        <w:rPr>
          <w:rFonts w:ascii="Times New Roman" w:eastAsia="宋体" w:hAnsi="Times New Roman"/>
          <w:szCs w:val="21"/>
        </w:rPr>
        <w:t>start</w:t>
      </w:r>
      <w:r w:rsidR="000711C1" w:rsidRPr="00671F68">
        <w:rPr>
          <w:rFonts w:ascii="Times New Roman" w:eastAsia="宋体" w:hAnsi="Times New Roman"/>
          <w:szCs w:val="21"/>
        </w:rPr>
        <w:t>,High</w:t>
      </w:r>
      <w:r w:rsidR="00AE1B70" w:rsidRPr="00671F68">
        <w:rPr>
          <w:rFonts w:ascii="Times New Roman" w:eastAsia="宋体" w:hAnsi="Times New Roman"/>
          <w:szCs w:val="21"/>
        </w:rPr>
        <w:t xml:space="preserve"> </w:t>
      </w:r>
      <w:r w:rsidR="00AE1B70" w:rsidRPr="00AE1B70">
        <w:rPr>
          <w:rFonts w:ascii="Times New Roman" w:eastAsia="宋体" w:hAnsi="Times New Roman"/>
          <w:szCs w:val="21"/>
        </w:rPr>
        <w:t>there is no restriction other than ≤ N</w:t>
      </w:r>
      <w:r w:rsidR="00AE1B70" w:rsidRPr="00671F68">
        <w:rPr>
          <w:rFonts w:ascii="Times New Roman" w:eastAsia="宋体" w:hAnsi="Times New Roman"/>
          <w:szCs w:val="21"/>
        </w:rPr>
        <w:t>RB</w:t>
      </w:r>
      <w:r w:rsidR="00AE1B70" w:rsidRPr="00AE1B70">
        <w:rPr>
          <w:rFonts w:ascii="Times New Roman" w:eastAsia="宋体" w:hAnsi="Times New Roman"/>
          <w:szCs w:val="21"/>
        </w:rPr>
        <w:t xml:space="preserve"> - L</w:t>
      </w:r>
      <w:r w:rsidR="00AE1B70" w:rsidRPr="00671F68">
        <w:rPr>
          <w:rFonts w:ascii="Times New Roman" w:eastAsia="宋体" w:hAnsi="Times New Roman"/>
          <w:szCs w:val="21"/>
        </w:rPr>
        <w:t>CRB</w:t>
      </w:r>
      <w:r w:rsidR="00AE1B70" w:rsidRPr="00AE1B70">
        <w:rPr>
          <w:rFonts w:ascii="Times New Roman" w:eastAsia="宋体" w:hAnsi="Times New Roman"/>
          <w:szCs w:val="21"/>
        </w:rPr>
        <w:t>.</w:t>
      </w:r>
      <w:r w:rsidR="00DA3BB7">
        <w:rPr>
          <w:rFonts w:ascii="Times New Roman" w:eastAsia="宋体" w:hAnsi="Times New Roman"/>
          <w:szCs w:val="21"/>
        </w:rPr>
        <w:t xml:space="preserve"> </w:t>
      </w:r>
      <w:bookmarkEnd w:id="28"/>
      <w:proofErr w:type="gramStart"/>
      <w:r w:rsidR="00DA3BB7">
        <w:rPr>
          <w:rFonts w:ascii="Times New Roman" w:eastAsia="宋体" w:hAnsi="Times New Roman"/>
          <w:szCs w:val="21"/>
        </w:rPr>
        <w:t>So</w:t>
      </w:r>
      <w:proofErr w:type="gramEnd"/>
      <w:r w:rsidR="00DA3BB7">
        <w:rPr>
          <w:rFonts w:ascii="Times New Roman" w:eastAsia="宋体" w:hAnsi="Times New Roman"/>
          <w:szCs w:val="21"/>
        </w:rPr>
        <w:t xml:space="preserve"> A-</w:t>
      </w:r>
      <w:r w:rsidR="00200743">
        <w:rPr>
          <w:rFonts w:ascii="Times New Roman" w:eastAsia="宋体" w:hAnsi="Times New Roman"/>
          <w:szCs w:val="21"/>
        </w:rPr>
        <w:t>X</w:t>
      </w:r>
      <w:r w:rsidR="00DA3BB7">
        <w:rPr>
          <w:rFonts w:ascii="Times New Roman" w:eastAsia="宋体" w:hAnsi="Times New Roman"/>
          <w:szCs w:val="21"/>
        </w:rPr>
        <w:t>=2*</w:t>
      </w:r>
      <w:r w:rsidR="00200743">
        <w:rPr>
          <w:rFonts w:ascii="Times New Roman" w:eastAsia="宋体" w:hAnsi="Times New Roman"/>
          <w:szCs w:val="21"/>
        </w:rPr>
        <w:t>X</w:t>
      </w:r>
      <w:r w:rsidR="00DA3BB7">
        <w:rPr>
          <w:rFonts w:ascii="Times New Roman" w:eastAsia="宋体" w:hAnsi="Times New Roman"/>
          <w:szCs w:val="21"/>
        </w:rPr>
        <w:t xml:space="preserve">, </w:t>
      </w:r>
      <w:r w:rsidR="00226C56">
        <w:rPr>
          <w:rFonts w:ascii="Times New Roman" w:eastAsia="宋体" w:hAnsi="Times New Roman"/>
          <w:szCs w:val="21"/>
        </w:rPr>
        <w:t>deducing X=</w:t>
      </w:r>
      <w:r w:rsidR="00C506E5">
        <w:rPr>
          <w:rFonts w:ascii="Times New Roman" w:eastAsia="宋体" w:hAnsi="Times New Roman"/>
          <w:szCs w:val="21"/>
        </w:rPr>
        <w:t xml:space="preserve"> A/3.</w:t>
      </w:r>
      <w:r w:rsidR="002A22B2">
        <w:rPr>
          <w:rFonts w:ascii="Times New Roman" w:eastAsia="宋体" w:hAnsi="Times New Roman"/>
          <w:szCs w:val="21"/>
        </w:rPr>
        <w:t xml:space="preserve"> </w:t>
      </w:r>
      <w:r w:rsidR="007C0243">
        <w:rPr>
          <w:rFonts w:ascii="Times New Roman" w:eastAsia="宋体" w:hAnsi="Times New Roman"/>
          <w:szCs w:val="21"/>
        </w:rPr>
        <w:t>Therefore,</w:t>
      </w:r>
      <w:r w:rsidR="002A22B2">
        <w:rPr>
          <w:rFonts w:ascii="Times New Roman" w:eastAsia="宋体" w:hAnsi="Times New Roman"/>
          <w:szCs w:val="21"/>
        </w:rPr>
        <w:t xml:space="preserve"> </w:t>
      </w:r>
      <w:r w:rsidR="00D120BC" w:rsidRPr="00671F68">
        <w:rPr>
          <w:rFonts w:ascii="Times New Roman" w:eastAsia="宋体" w:hAnsi="Times New Roman"/>
          <w:szCs w:val="21"/>
        </w:rPr>
        <w:t>LCRB</w:t>
      </w:r>
      <w:r w:rsidR="002A22B2">
        <w:rPr>
          <w:rFonts w:ascii="Times New Roman" w:eastAsia="宋体" w:hAnsi="Times New Roman"/>
          <w:szCs w:val="21"/>
        </w:rPr>
        <w:t xml:space="preserve"> </w:t>
      </w:r>
      <w:r w:rsidR="0010555E">
        <w:rPr>
          <w:rFonts w:ascii="Times New Roman" w:eastAsia="宋体" w:hAnsi="Times New Roman"/>
          <w:szCs w:val="21"/>
        </w:rPr>
        <w:t xml:space="preserve">for the UE with extension </w:t>
      </w:r>
      <w:r w:rsidR="002A22B2">
        <w:rPr>
          <w:rFonts w:ascii="Times New Roman" w:eastAsia="宋体" w:hAnsi="Times New Roman"/>
          <w:szCs w:val="21"/>
        </w:rPr>
        <w:t xml:space="preserve">should be </w:t>
      </w:r>
      <w:r w:rsidR="00DE311C">
        <w:rPr>
          <w:rFonts w:ascii="Times New Roman" w:eastAsia="宋体" w:hAnsi="Times New Roman"/>
          <w:szCs w:val="21"/>
        </w:rPr>
        <w:t xml:space="preserve">less than or equal to 2/3 </w:t>
      </w:r>
      <w:r w:rsidR="009453E7">
        <w:rPr>
          <w:rFonts w:ascii="Times New Roman" w:eastAsia="宋体" w:hAnsi="Times New Roman"/>
          <w:szCs w:val="21"/>
        </w:rPr>
        <w:t>*</w:t>
      </w:r>
      <w:r w:rsidR="009453E7" w:rsidRPr="00671F68">
        <w:rPr>
          <w:rFonts w:ascii="Times New Roman" w:eastAsia="宋体" w:hAnsi="Times New Roman"/>
          <w:szCs w:val="21"/>
        </w:rPr>
        <w:t xml:space="preserve"> NRB</w:t>
      </w:r>
      <w:r w:rsidR="00DE311C">
        <w:rPr>
          <w:rFonts w:ascii="Times New Roman" w:eastAsia="宋体" w:hAnsi="Times New Roman"/>
          <w:szCs w:val="21"/>
        </w:rPr>
        <w:t>.</w:t>
      </w:r>
    </w:p>
    <w:p w14:paraId="507753FE" w14:textId="0EF398D3" w:rsidR="00315118" w:rsidRDefault="00B30319" w:rsidP="00B5725D">
      <w:pPr>
        <w:pStyle w:val="afb"/>
        <w:keepNext/>
        <w:keepLines/>
        <w:spacing w:before="360" w:after="240"/>
        <w:ind w:left="0"/>
        <w:contextualSpacing w:val="0"/>
        <w:jc w:val="center"/>
      </w:pPr>
      <w:r>
        <w:object w:dxaOrig="5956" w:dyaOrig="5115" w14:anchorId="133E1616">
          <v:shape id="_x0000_i1030" type="#_x0000_t75" style="width:240.45pt;height:205.8pt" o:ole="">
            <v:imagedata r:id="rId18" o:title=""/>
          </v:shape>
          <o:OLEObject Type="Embed" ProgID="Visio.Drawing.15" ShapeID="_x0000_i1030" DrawAspect="Content" ObjectID="_1792588387" r:id="rId19"/>
        </w:object>
      </w:r>
    </w:p>
    <w:p w14:paraId="5461B7A0" w14:textId="2F0E7238" w:rsidR="00130045" w:rsidRDefault="00130045" w:rsidP="00B5725D">
      <w:pPr>
        <w:pStyle w:val="afb"/>
        <w:keepNext/>
        <w:keepLines/>
        <w:spacing w:before="360" w:after="240"/>
        <w:ind w:left="0"/>
        <w:contextualSpacing w:val="0"/>
        <w:jc w:val="center"/>
        <w:rPr>
          <w:rFonts w:ascii="Times New Roman" w:eastAsia="宋体" w:hAnsi="Times New Roman" w:cstheme="minorBidi"/>
          <w:kern w:val="2"/>
          <w:sz w:val="20"/>
          <w:szCs w:val="21"/>
          <w:lang w:eastAsia="zh-CN"/>
        </w:rPr>
      </w:pPr>
      <w:r w:rsidRPr="00BE110A">
        <w:rPr>
          <w:rFonts w:ascii="Times New Roman" w:eastAsia="宋体" w:hAnsi="Times New Roman" w:cstheme="minorBidi"/>
          <w:kern w:val="2"/>
          <w:sz w:val="20"/>
          <w:szCs w:val="21"/>
          <w:lang w:eastAsia="zh-CN"/>
        </w:rPr>
        <w:t xml:space="preserve">Fig </w:t>
      </w:r>
      <w:r w:rsidR="009F247B" w:rsidRPr="00BE110A">
        <w:rPr>
          <w:rFonts w:ascii="Times New Roman" w:eastAsia="宋体" w:hAnsi="Times New Roman" w:cstheme="minorBidi"/>
          <w:kern w:val="2"/>
          <w:sz w:val="20"/>
          <w:szCs w:val="21"/>
          <w:lang w:eastAsia="zh-CN"/>
        </w:rPr>
        <w:t>4</w:t>
      </w:r>
      <w:r w:rsidRPr="00BE110A">
        <w:rPr>
          <w:rFonts w:ascii="Times New Roman" w:eastAsia="宋体" w:hAnsi="Times New Roman" w:cstheme="minorBidi"/>
          <w:kern w:val="2"/>
          <w:sz w:val="20"/>
          <w:szCs w:val="21"/>
          <w:lang w:eastAsia="zh-CN"/>
        </w:rPr>
        <w:t xml:space="preserve">. The </w:t>
      </w:r>
      <w:r w:rsidR="00513CCE">
        <w:rPr>
          <w:rFonts w:ascii="Times New Roman" w:eastAsia="宋体" w:hAnsi="Times New Roman" w:cstheme="minorBidi"/>
          <w:kern w:val="2"/>
          <w:sz w:val="20"/>
          <w:szCs w:val="21"/>
          <w:lang w:eastAsia="zh-CN"/>
        </w:rPr>
        <w:t xml:space="preserve">RB allocation range </w:t>
      </w:r>
      <w:r w:rsidR="00B66EBC">
        <w:rPr>
          <w:rFonts w:ascii="Times New Roman" w:eastAsia="宋体" w:hAnsi="Times New Roman" w:cstheme="minorBidi"/>
          <w:kern w:val="2"/>
          <w:sz w:val="20"/>
          <w:szCs w:val="21"/>
          <w:lang w:eastAsia="zh-CN"/>
        </w:rPr>
        <w:t xml:space="preserve">at maximum LCRB in </w:t>
      </w:r>
      <w:r w:rsidR="00C80206">
        <w:rPr>
          <w:rFonts w:ascii="Times New Roman" w:eastAsia="宋体" w:hAnsi="Times New Roman" w:cstheme="minorBidi"/>
          <w:kern w:val="2"/>
          <w:sz w:val="20"/>
          <w:szCs w:val="21"/>
          <w:lang w:eastAsia="zh-CN"/>
        </w:rPr>
        <w:t xml:space="preserve">the </w:t>
      </w:r>
      <w:r w:rsidRPr="00BE110A">
        <w:rPr>
          <w:rFonts w:ascii="Times New Roman" w:eastAsia="宋体" w:hAnsi="Times New Roman" w:cstheme="minorBidi"/>
          <w:kern w:val="2"/>
          <w:sz w:val="20"/>
          <w:szCs w:val="21"/>
          <w:lang w:eastAsia="zh-CN"/>
        </w:rPr>
        <w:t>inner region</w:t>
      </w:r>
      <w:r w:rsidR="00EB7D8D">
        <w:rPr>
          <w:rFonts w:ascii="Times New Roman" w:eastAsia="宋体" w:hAnsi="Times New Roman" w:cstheme="minorBidi"/>
          <w:kern w:val="2"/>
          <w:sz w:val="20"/>
          <w:szCs w:val="21"/>
          <w:lang w:eastAsia="zh-CN"/>
        </w:rPr>
        <w:t>, extension on the higher side</w:t>
      </w:r>
      <w:r w:rsidRPr="00BE110A">
        <w:rPr>
          <w:rFonts w:ascii="Times New Roman" w:eastAsia="宋体" w:hAnsi="Times New Roman" w:cstheme="minorBidi"/>
          <w:kern w:val="2"/>
          <w:sz w:val="20"/>
          <w:szCs w:val="21"/>
          <w:lang w:eastAsia="zh-CN"/>
        </w:rPr>
        <w:t xml:space="preserve"> </w:t>
      </w:r>
    </w:p>
    <w:p w14:paraId="3CFA7698" w14:textId="41581C85" w:rsidR="006A3AC7" w:rsidRDefault="006A3AC7"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DA77AD">
        <w:rPr>
          <w:rFonts w:ascii="Times New Roman" w:eastAsia="宋体" w:hAnsi="Times New Roman"/>
          <w:szCs w:val="21"/>
        </w:rPr>
        <w:t xml:space="preserve">Similarly, </w:t>
      </w:r>
      <w:r w:rsidR="004C4694" w:rsidRPr="00DA77AD">
        <w:rPr>
          <w:rFonts w:ascii="Times New Roman" w:eastAsia="宋体" w:hAnsi="Times New Roman"/>
          <w:szCs w:val="21"/>
        </w:rPr>
        <w:t xml:space="preserve">when the extension is on the lower side, </w:t>
      </w:r>
      <w:r w:rsidR="00714015">
        <w:rPr>
          <w:rFonts w:ascii="Times New Roman" w:eastAsia="宋体" w:hAnsi="Times New Roman"/>
          <w:szCs w:val="21"/>
        </w:rPr>
        <w:t>for the original UE with extension, the allowed RB allocation range in the new inner region is</w:t>
      </w:r>
      <w:r w:rsidR="001B2687">
        <w:rPr>
          <w:rFonts w:ascii="Times New Roman" w:eastAsia="宋体" w:hAnsi="Times New Roman"/>
          <w:szCs w:val="21"/>
        </w:rPr>
        <w:t xml:space="preserve"> 0.5*A~X,</w:t>
      </w:r>
      <w:r w:rsidR="00714015">
        <w:rPr>
          <w:rFonts w:ascii="Times New Roman" w:eastAsia="宋体" w:hAnsi="Times New Roman"/>
          <w:szCs w:val="21"/>
        </w:rPr>
        <w:t xml:space="preserve"> </w:t>
      </w:r>
      <w:r w:rsidR="00E37ED0" w:rsidRPr="00DA77AD">
        <w:rPr>
          <w:rFonts w:ascii="Times New Roman" w:eastAsia="宋体" w:hAnsi="Times New Roman"/>
          <w:szCs w:val="21"/>
        </w:rPr>
        <w:t>X-0.5*A = 2* (1.5*A-X)</w:t>
      </w:r>
      <w:r w:rsidR="00467E9C" w:rsidRPr="00DA77AD">
        <w:rPr>
          <w:rFonts w:ascii="Times New Roman" w:eastAsia="宋体" w:hAnsi="Times New Roman"/>
          <w:szCs w:val="21"/>
        </w:rPr>
        <w:t>, deducing X= 7/6</w:t>
      </w:r>
      <w:r w:rsidR="00953E17">
        <w:rPr>
          <w:rFonts w:ascii="Times New Roman" w:eastAsia="宋体" w:hAnsi="Times New Roman"/>
          <w:szCs w:val="21"/>
        </w:rPr>
        <w:t xml:space="preserve"> </w:t>
      </w:r>
      <w:r w:rsidR="00467E9C" w:rsidRPr="00DA77AD">
        <w:rPr>
          <w:rFonts w:ascii="Times New Roman" w:eastAsia="宋体" w:hAnsi="Times New Roman"/>
          <w:szCs w:val="21"/>
        </w:rPr>
        <w:t>*A</w:t>
      </w:r>
      <w:r w:rsidR="000774EA">
        <w:rPr>
          <w:rFonts w:ascii="Times New Roman" w:eastAsia="宋体" w:hAnsi="Times New Roman"/>
          <w:szCs w:val="21"/>
        </w:rPr>
        <w:t xml:space="preserve">. </w:t>
      </w:r>
      <w:r w:rsidR="00FB63C9">
        <w:rPr>
          <w:rFonts w:ascii="Times New Roman" w:eastAsia="宋体" w:hAnsi="Times New Roman"/>
          <w:szCs w:val="21"/>
        </w:rPr>
        <w:t>T</w:t>
      </w:r>
      <w:r w:rsidR="00FB63C9" w:rsidRPr="00FB63C9">
        <w:rPr>
          <w:rFonts w:ascii="Times New Roman" w:eastAsia="宋体" w:hAnsi="Times New Roman"/>
          <w:szCs w:val="21"/>
        </w:rPr>
        <w:t xml:space="preserve">he </w:t>
      </w:r>
      <w:r w:rsidR="00040D43" w:rsidRPr="00FB346B">
        <w:rPr>
          <w:rFonts w:ascii="Times New Roman" w:eastAsia="宋体" w:hAnsi="Times New Roman"/>
          <w:szCs w:val="21"/>
        </w:rPr>
        <w:t>L</w:t>
      </w:r>
      <w:r w:rsidR="00040D43" w:rsidRPr="00671F68">
        <w:rPr>
          <w:rFonts w:ascii="Times New Roman" w:eastAsia="宋体" w:hAnsi="Times New Roman"/>
          <w:szCs w:val="21"/>
        </w:rPr>
        <w:t>CRB</w:t>
      </w:r>
      <w:r w:rsidR="00FB63C9" w:rsidRPr="00FB63C9">
        <w:rPr>
          <w:rFonts w:ascii="Times New Roman" w:eastAsia="宋体" w:hAnsi="Times New Roman"/>
          <w:szCs w:val="21"/>
        </w:rPr>
        <w:t xml:space="preserve"> for the UE with extension should </w:t>
      </w:r>
      <w:r w:rsidR="00223E16">
        <w:rPr>
          <w:rFonts w:ascii="Times New Roman" w:eastAsia="宋体" w:hAnsi="Times New Roman"/>
          <w:szCs w:val="21"/>
        </w:rPr>
        <w:t xml:space="preserve">also </w:t>
      </w:r>
      <w:r w:rsidR="00FB63C9" w:rsidRPr="00FB63C9">
        <w:rPr>
          <w:rFonts w:ascii="Times New Roman" w:eastAsia="宋体" w:hAnsi="Times New Roman"/>
          <w:szCs w:val="21"/>
        </w:rPr>
        <w:t xml:space="preserve">be less than or equal to 2/3 </w:t>
      </w:r>
      <w:r w:rsidR="009453E7" w:rsidRPr="00FB346B">
        <w:rPr>
          <w:rFonts w:ascii="Times New Roman" w:eastAsia="宋体" w:hAnsi="Times New Roman"/>
          <w:szCs w:val="21"/>
        </w:rPr>
        <w:t>N</w:t>
      </w:r>
      <w:r w:rsidR="009453E7" w:rsidRPr="00671F68">
        <w:rPr>
          <w:rFonts w:ascii="Times New Roman" w:eastAsia="宋体" w:hAnsi="Times New Roman"/>
          <w:szCs w:val="21"/>
        </w:rPr>
        <w:t>RB</w:t>
      </w:r>
      <w:r w:rsidR="00FB63C9">
        <w:rPr>
          <w:rFonts w:ascii="Times New Roman" w:eastAsia="宋体" w:hAnsi="Times New Roman"/>
          <w:szCs w:val="21"/>
        </w:rPr>
        <w:t>,</w:t>
      </w:r>
      <w:r w:rsidR="000711C1" w:rsidRPr="000711C1">
        <w:rPr>
          <w:rFonts w:ascii="Times New Roman" w:eastAsia="宋体" w:hAnsi="Times New Roman"/>
          <w:szCs w:val="21"/>
        </w:rPr>
        <w:t xml:space="preserve"> and for the </w:t>
      </w:r>
      <w:r w:rsidR="000711C1">
        <w:rPr>
          <w:rFonts w:ascii="Times New Roman" w:eastAsia="宋体" w:hAnsi="Times New Roman"/>
          <w:szCs w:val="21"/>
        </w:rPr>
        <w:t>high</w:t>
      </w:r>
      <w:r w:rsidR="000711C1" w:rsidRPr="000711C1">
        <w:rPr>
          <w:rFonts w:ascii="Times New Roman" w:eastAsia="宋体" w:hAnsi="Times New Roman"/>
          <w:szCs w:val="21"/>
        </w:rPr>
        <w:t>er side the parameter</w:t>
      </w:r>
      <w:r w:rsidR="000711C1">
        <w:rPr>
          <w:rFonts w:ascii="Times New Roman" w:eastAsia="宋体" w:hAnsi="Times New Roman"/>
          <w:szCs w:val="21"/>
        </w:rPr>
        <w:t xml:space="preserve"> </w:t>
      </w:r>
      <w:r w:rsidR="00FB346B" w:rsidRPr="00FB346B">
        <w:rPr>
          <w:rFonts w:ascii="Times New Roman" w:eastAsia="宋体" w:hAnsi="Times New Roman"/>
          <w:szCs w:val="21"/>
        </w:rPr>
        <w:t>RB</w:t>
      </w:r>
      <w:r w:rsidR="00FB346B" w:rsidRPr="00671F68">
        <w:rPr>
          <w:rFonts w:ascii="Times New Roman" w:eastAsia="宋体" w:hAnsi="Times New Roman"/>
          <w:szCs w:val="21"/>
        </w:rPr>
        <w:t xml:space="preserve">start,High </w:t>
      </w:r>
      <w:r w:rsidR="000711C1" w:rsidRPr="000711C1">
        <w:rPr>
          <w:rFonts w:ascii="Times New Roman" w:eastAsia="宋体" w:hAnsi="Times New Roman"/>
          <w:szCs w:val="21"/>
        </w:rPr>
        <w:t xml:space="preserve">should still follow the principle </w:t>
      </w:r>
      <w:r w:rsidR="000711C1" w:rsidRPr="00FB346B">
        <w:rPr>
          <w:rFonts w:ascii="Times New Roman" w:eastAsia="宋体" w:hAnsi="Times New Roman"/>
          <w:szCs w:val="21"/>
        </w:rPr>
        <w:t>≤</w:t>
      </w:r>
      <w:r w:rsidR="000711C1" w:rsidRPr="000711C1">
        <w:rPr>
          <w:rFonts w:ascii="Times New Roman" w:eastAsia="宋体" w:hAnsi="Times New Roman"/>
          <w:szCs w:val="21"/>
        </w:rPr>
        <w:t xml:space="preserve"> </w:t>
      </w:r>
      <w:r w:rsidR="00FB346B" w:rsidRPr="00FB346B">
        <w:rPr>
          <w:rFonts w:ascii="Times New Roman" w:eastAsia="宋体" w:hAnsi="Times New Roman"/>
          <w:szCs w:val="21"/>
        </w:rPr>
        <w:t>N</w:t>
      </w:r>
      <w:r w:rsidR="00FB346B" w:rsidRPr="00671F68">
        <w:rPr>
          <w:rFonts w:ascii="Times New Roman" w:eastAsia="宋体" w:hAnsi="Times New Roman"/>
          <w:szCs w:val="21"/>
        </w:rPr>
        <w:t xml:space="preserve">RB </w:t>
      </w:r>
      <w:r w:rsidR="00FB346B" w:rsidRPr="00FB346B">
        <w:rPr>
          <w:rFonts w:ascii="Times New Roman" w:eastAsia="宋体" w:hAnsi="Times New Roman"/>
          <w:szCs w:val="21"/>
        </w:rPr>
        <w:t>– RB</w:t>
      </w:r>
      <w:r w:rsidR="00FB346B" w:rsidRPr="00671F68">
        <w:rPr>
          <w:rFonts w:ascii="Times New Roman" w:eastAsia="宋体" w:hAnsi="Times New Roman"/>
          <w:szCs w:val="21"/>
        </w:rPr>
        <w:t xml:space="preserve">Start,Low </w:t>
      </w:r>
      <w:r w:rsidR="00FB346B" w:rsidRPr="00FB346B">
        <w:rPr>
          <w:rFonts w:ascii="Times New Roman" w:eastAsia="宋体" w:hAnsi="Times New Roman"/>
          <w:szCs w:val="21"/>
        </w:rPr>
        <w:t>– L</w:t>
      </w:r>
      <w:r w:rsidR="00FB346B" w:rsidRPr="00671F68">
        <w:rPr>
          <w:rFonts w:ascii="Times New Roman" w:eastAsia="宋体" w:hAnsi="Times New Roman"/>
          <w:szCs w:val="21"/>
        </w:rPr>
        <w:t>CRB</w:t>
      </w:r>
      <w:r w:rsidR="000711C1" w:rsidRPr="000711C1">
        <w:rPr>
          <w:rFonts w:ascii="Times New Roman" w:eastAsia="宋体" w:hAnsi="Times New Roman"/>
          <w:szCs w:val="21"/>
        </w:rPr>
        <w:t xml:space="preserve">, and for </w:t>
      </w:r>
      <w:r w:rsidR="00F53D94" w:rsidRPr="00F53D94">
        <w:rPr>
          <w:rFonts w:ascii="Times New Roman" w:eastAsia="宋体" w:hAnsi="Times New Roman"/>
          <w:szCs w:val="21"/>
        </w:rPr>
        <w:t>RB</w:t>
      </w:r>
      <w:r w:rsidR="00F53D94" w:rsidRPr="00671F68">
        <w:rPr>
          <w:rFonts w:ascii="Times New Roman" w:eastAsia="宋体" w:hAnsi="Times New Roman"/>
          <w:szCs w:val="21"/>
        </w:rPr>
        <w:t xml:space="preserve">start,Low </w:t>
      </w:r>
      <w:r w:rsidR="000711C1" w:rsidRPr="000711C1">
        <w:rPr>
          <w:rFonts w:ascii="Times New Roman" w:eastAsia="宋体" w:hAnsi="Times New Roman"/>
          <w:szCs w:val="21"/>
        </w:rPr>
        <w:t>there is no restriction.</w:t>
      </w:r>
    </w:p>
    <w:p w14:paraId="5D23A56E" w14:textId="3104C361" w:rsidR="00846A51" w:rsidRPr="00846A51" w:rsidRDefault="00846A51" w:rsidP="00846A51">
      <w:pPr>
        <w:pStyle w:val="afb"/>
        <w:keepNext/>
        <w:keepLines/>
        <w:spacing w:before="240" w:after="240"/>
        <w:ind w:left="0"/>
        <w:contextualSpacing w:val="0"/>
        <w:jc w:val="both"/>
        <w:rPr>
          <w:rFonts w:ascii="Times New Roman" w:eastAsia="宋体" w:hAnsi="Times New Roman" w:cstheme="minorBidi"/>
          <w:b/>
          <w:kern w:val="2"/>
          <w:sz w:val="21"/>
          <w:szCs w:val="21"/>
          <w:lang w:eastAsia="zh-CN"/>
        </w:rPr>
      </w:pPr>
      <w:r w:rsidRPr="0063703D">
        <w:rPr>
          <w:rFonts w:ascii="Times New Roman" w:eastAsia="宋体" w:hAnsi="Times New Roman" w:cstheme="minorBidi"/>
          <w:b/>
          <w:kern w:val="2"/>
          <w:sz w:val="21"/>
          <w:szCs w:val="21"/>
          <w:lang w:eastAsia="zh-CN"/>
        </w:rPr>
        <w:lastRenderedPageBreak/>
        <w:t>Observation</w:t>
      </w:r>
      <w:r w:rsidR="00DC3601">
        <w:rPr>
          <w:rFonts w:ascii="Times New Roman" w:eastAsia="宋体" w:hAnsi="Times New Roman" w:cstheme="minorBidi"/>
          <w:b/>
          <w:kern w:val="2"/>
          <w:sz w:val="21"/>
          <w:szCs w:val="21"/>
          <w:lang w:eastAsia="zh-CN"/>
        </w:rPr>
        <w:t xml:space="preserve"> 7</w:t>
      </w:r>
      <w:r w:rsidRPr="0063703D">
        <w:rPr>
          <w:rFonts w:ascii="Times New Roman" w:eastAsia="宋体" w:hAnsi="Times New Roman" w:cstheme="minorBidi"/>
          <w:b/>
          <w:kern w:val="2"/>
          <w:sz w:val="21"/>
          <w:szCs w:val="21"/>
          <w:lang w:eastAsia="zh-CN"/>
        </w:rPr>
        <w:t xml:space="preserve">: </w:t>
      </w:r>
      <w:r w:rsidRPr="00B66CA6">
        <w:rPr>
          <w:rFonts w:ascii="Times New Roman" w:eastAsia="宋体" w:hAnsi="Times New Roman" w:cstheme="minorBidi"/>
          <w:b/>
          <w:kern w:val="2"/>
          <w:sz w:val="21"/>
          <w:szCs w:val="21"/>
          <w:lang w:eastAsia="zh-CN"/>
        </w:rPr>
        <w:t>For UEs that extend 0.5 times the original bandwidth on one side</w:t>
      </w:r>
      <w:r>
        <w:rPr>
          <w:rFonts w:ascii="Times New Roman" w:eastAsia="宋体" w:hAnsi="Times New Roman" w:cstheme="minorBidi"/>
          <w:b/>
          <w:kern w:val="2"/>
          <w:sz w:val="21"/>
          <w:szCs w:val="21"/>
          <w:lang w:eastAsia="zh-CN"/>
        </w:rPr>
        <w:t xml:space="preserve">, </w:t>
      </w:r>
      <w:r w:rsidRPr="0063703D">
        <w:rPr>
          <w:rFonts w:ascii="Times New Roman" w:eastAsia="宋体" w:hAnsi="Times New Roman" w:cstheme="minorBidi"/>
          <w:b/>
          <w:kern w:val="2"/>
          <w:sz w:val="21"/>
          <w:szCs w:val="21"/>
          <w:lang w:eastAsia="zh-CN"/>
        </w:rPr>
        <w:t>L</w:t>
      </w:r>
      <w:r w:rsidRPr="0063703D">
        <w:rPr>
          <w:rFonts w:ascii="Times New Roman" w:eastAsia="宋体" w:hAnsi="Times New Roman" w:cstheme="minorBidi"/>
          <w:b/>
          <w:kern w:val="2"/>
          <w:sz w:val="21"/>
          <w:szCs w:val="21"/>
          <w:vertAlign w:val="subscript"/>
          <w:lang w:eastAsia="zh-CN"/>
        </w:rPr>
        <w:t>CRB</w:t>
      </w:r>
      <w:r w:rsidRPr="0063703D">
        <w:rPr>
          <w:rFonts w:ascii="Times New Roman" w:eastAsia="宋体" w:hAnsi="Times New Roman" w:cstheme="minorBidi"/>
          <w:b/>
          <w:kern w:val="2"/>
          <w:sz w:val="21"/>
          <w:szCs w:val="21"/>
          <w:lang w:eastAsia="zh-CN"/>
        </w:rPr>
        <w:t xml:space="preserve"> should be less than or equal to 2/3 * N</w:t>
      </w:r>
      <w:r w:rsidRPr="00C41FAB">
        <w:rPr>
          <w:rFonts w:ascii="Times New Roman" w:eastAsia="宋体" w:hAnsi="Times New Roman" w:cstheme="minorBidi"/>
          <w:b/>
          <w:kern w:val="2"/>
          <w:sz w:val="21"/>
          <w:szCs w:val="21"/>
          <w:vertAlign w:val="subscript"/>
          <w:lang w:eastAsia="zh-CN"/>
        </w:rPr>
        <w:t>RB</w:t>
      </w:r>
      <w:r w:rsidRPr="0063703D">
        <w:rPr>
          <w:rFonts w:ascii="Times New Roman" w:eastAsia="宋体" w:hAnsi="Times New Roman" w:cstheme="minorBidi"/>
          <w:b/>
          <w:kern w:val="2"/>
          <w:sz w:val="21"/>
          <w:szCs w:val="21"/>
          <w:lang w:eastAsia="zh-CN"/>
        </w:rPr>
        <w:t>.</w:t>
      </w:r>
    </w:p>
    <w:p w14:paraId="76BD51C8" w14:textId="090E99F8" w:rsidR="007F5E85" w:rsidRDefault="00B30319" w:rsidP="007F5E85">
      <w:pPr>
        <w:pStyle w:val="afb"/>
        <w:keepNext/>
        <w:keepLines/>
        <w:spacing w:before="360" w:after="240"/>
        <w:ind w:left="0"/>
        <w:contextualSpacing w:val="0"/>
        <w:jc w:val="center"/>
      </w:pPr>
      <w:r>
        <w:object w:dxaOrig="5926" w:dyaOrig="5086" w14:anchorId="1CA9A198">
          <v:shape id="_x0000_i1031" type="#_x0000_t75" style="width:243.85pt;height:209.2pt" o:ole="">
            <v:imagedata r:id="rId20" o:title=""/>
          </v:shape>
          <o:OLEObject Type="Embed" ProgID="Visio.Drawing.15" ShapeID="_x0000_i1031" DrawAspect="Content" ObjectID="_1792588388" r:id="rId21"/>
        </w:object>
      </w:r>
    </w:p>
    <w:p w14:paraId="3C5EA2B3" w14:textId="5FE558BD" w:rsidR="00C1606A" w:rsidRPr="00BE110A" w:rsidRDefault="00C1606A" w:rsidP="00C1606A">
      <w:pPr>
        <w:pStyle w:val="afb"/>
        <w:keepNext/>
        <w:keepLines/>
        <w:spacing w:before="360" w:after="240"/>
        <w:ind w:left="0"/>
        <w:contextualSpacing w:val="0"/>
        <w:jc w:val="center"/>
        <w:rPr>
          <w:rFonts w:ascii="Times New Roman" w:eastAsia="宋体" w:hAnsi="Times New Roman" w:cstheme="minorBidi"/>
          <w:kern w:val="2"/>
          <w:sz w:val="20"/>
          <w:szCs w:val="21"/>
          <w:lang w:eastAsia="zh-CN"/>
        </w:rPr>
      </w:pPr>
      <w:r w:rsidRPr="00BE110A">
        <w:rPr>
          <w:rFonts w:ascii="Times New Roman" w:eastAsia="宋体" w:hAnsi="Times New Roman" w:cstheme="minorBidi"/>
          <w:kern w:val="2"/>
          <w:sz w:val="20"/>
          <w:szCs w:val="21"/>
          <w:lang w:eastAsia="zh-CN"/>
        </w:rPr>
        <w:t xml:space="preserve">Fig 4. The </w:t>
      </w:r>
      <w:r>
        <w:rPr>
          <w:rFonts w:ascii="Times New Roman" w:eastAsia="宋体" w:hAnsi="Times New Roman" w:cstheme="minorBidi"/>
          <w:kern w:val="2"/>
          <w:sz w:val="20"/>
          <w:szCs w:val="21"/>
          <w:lang w:eastAsia="zh-CN"/>
        </w:rPr>
        <w:t xml:space="preserve">RB allocation range at maximum LCRB in the </w:t>
      </w:r>
      <w:r w:rsidRPr="00BE110A">
        <w:rPr>
          <w:rFonts w:ascii="Times New Roman" w:eastAsia="宋体" w:hAnsi="Times New Roman" w:cstheme="minorBidi"/>
          <w:kern w:val="2"/>
          <w:sz w:val="20"/>
          <w:szCs w:val="21"/>
          <w:lang w:eastAsia="zh-CN"/>
        </w:rPr>
        <w:t>inner region</w:t>
      </w:r>
      <w:r>
        <w:rPr>
          <w:rFonts w:ascii="Times New Roman" w:eastAsia="宋体" w:hAnsi="Times New Roman" w:cstheme="minorBidi"/>
          <w:kern w:val="2"/>
          <w:sz w:val="20"/>
          <w:szCs w:val="21"/>
          <w:lang w:eastAsia="zh-CN"/>
        </w:rPr>
        <w:t>, extension on the l</w:t>
      </w:r>
      <w:r w:rsidR="00856768">
        <w:rPr>
          <w:rFonts w:ascii="Times New Roman" w:eastAsia="宋体" w:hAnsi="Times New Roman" w:cstheme="minorBidi"/>
          <w:kern w:val="2"/>
          <w:sz w:val="20"/>
          <w:szCs w:val="21"/>
          <w:lang w:eastAsia="zh-CN"/>
        </w:rPr>
        <w:t>ower</w:t>
      </w:r>
      <w:r>
        <w:rPr>
          <w:rFonts w:ascii="Times New Roman" w:eastAsia="宋体" w:hAnsi="Times New Roman" w:cstheme="minorBidi"/>
          <w:kern w:val="2"/>
          <w:sz w:val="20"/>
          <w:szCs w:val="21"/>
          <w:lang w:eastAsia="zh-CN"/>
        </w:rPr>
        <w:t xml:space="preserve"> side</w:t>
      </w:r>
    </w:p>
    <w:p w14:paraId="042E9293" w14:textId="05EFA7B9" w:rsidR="0075683E" w:rsidRPr="00671F68" w:rsidRDefault="0075683E"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671F68">
        <w:rPr>
          <w:rFonts w:ascii="Times New Roman" w:eastAsia="宋体" w:hAnsi="Times New Roman"/>
          <w:szCs w:val="21"/>
        </w:rPr>
        <w:t xml:space="preserve">As the spec </w:t>
      </w:r>
      <w:r w:rsidR="00BE7C00" w:rsidRPr="00671F68">
        <w:rPr>
          <w:rFonts w:ascii="Times New Roman" w:eastAsia="宋体" w:hAnsi="Times New Roman"/>
          <w:szCs w:val="21"/>
        </w:rPr>
        <w:t>shows,</w:t>
      </w:r>
      <w:r w:rsidRPr="00671F68">
        <w:rPr>
          <w:rFonts w:ascii="Times New Roman" w:eastAsia="宋体" w:hAnsi="Times New Roman"/>
          <w:szCs w:val="21"/>
        </w:rPr>
        <w:t xml:space="preserve"> the following parameters are defined to specify valid RB allocation ranges for Outer and Inner RB allocations:</w:t>
      </w:r>
    </w:p>
    <w:p w14:paraId="2D74E4E8" w14:textId="234E3DDF" w:rsidR="00275ECE" w:rsidRPr="00671F68" w:rsidRDefault="005C7B29" w:rsidP="001F546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szCs w:val="21"/>
        </w:rPr>
      </w:pPr>
      <w:r w:rsidRPr="006E756C">
        <w:rPr>
          <w:rFonts w:ascii="Times New Roman" w:eastAsia="宋体" w:hAnsi="Times New Roman" w:cs="Times New Roman"/>
          <w:szCs w:val="21"/>
        </w:rPr>
        <w:t>RB</w:t>
      </w:r>
      <w:r w:rsidRPr="006E756C">
        <w:rPr>
          <w:rFonts w:ascii="Times New Roman" w:eastAsia="宋体" w:hAnsi="Times New Roman" w:cs="Times New Roman"/>
          <w:szCs w:val="21"/>
          <w:vertAlign w:val="subscript"/>
        </w:rPr>
        <w:t xml:space="preserve">Start,Low  </w:t>
      </w:r>
      <w:r w:rsidR="00275ECE" w:rsidRPr="00671F68">
        <w:rPr>
          <w:rFonts w:ascii="Times New Roman" w:eastAsia="宋体" w:hAnsi="Times New Roman"/>
          <w:szCs w:val="21"/>
        </w:rPr>
        <w:t>= max(1, floor(</w:t>
      </w:r>
      <w:r w:rsidR="00992DBF" w:rsidRPr="006E756C">
        <w:rPr>
          <w:rFonts w:ascii="Times New Roman" w:eastAsia="宋体" w:hAnsi="Times New Roman" w:cs="Times New Roman"/>
          <w:szCs w:val="21"/>
        </w:rPr>
        <w:t>L</w:t>
      </w:r>
      <w:r w:rsidR="00992DBF" w:rsidRPr="006E756C">
        <w:rPr>
          <w:rFonts w:ascii="Times New Roman" w:eastAsia="宋体" w:hAnsi="Times New Roman" w:cs="Times New Roman"/>
          <w:szCs w:val="21"/>
          <w:vertAlign w:val="subscript"/>
        </w:rPr>
        <w:t>CRB</w:t>
      </w:r>
      <w:r w:rsidR="00992DBF" w:rsidRPr="00671F68">
        <w:rPr>
          <w:rFonts w:ascii="Times New Roman" w:eastAsia="宋体" w:hAnsi="Times New Roman"/>
          <w:szCs w:val="21"/>
        </w:rPr>
        <w:t xml:space="preserve"> </w:t>
      </w:r>
      <w:r w:rsidR="00275ECE" w:rsidRPr="00671F68">
        <w:rPr>
          <w:rFonts w:ascii="Times New Roman" w:eastAsia="宋体" w:hAnsi="Times New Roman"/>
          <w:szCs w:val="21"/>
        </w:rPr>
        <w:t>/2))</w:t>
      </w:r>
    </w:p>
    <w:p w14:paraId="787E6E12" w14:textId="1F073486" w:rsidR="00275ECE" w:rsidRPr="00671F68" w:rsidRDefault="00A91BA9" w:rsidP="001F546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szCs w:val="21"/>
        </w:rPr>
      </w:pPr>
      <w:proofErr w:type="spellStart"/>
      <w:r w:rsidRPr="00671F68">
        <w:rPr>
          <w:rFonts w:ascii="Times New Roman" w:eastAsia="宋体" w:hAnsi="Times New Roman"/>
          <w:szCs w:val="21"/>
        </w:rPr>
        <w:t>RB</w:t>
      </w:r>
      <w:r w:rsidRPr="00556CDF">
        <w:rPr>
          <w:rFonts w:ascii="Times New Roman" w:eastAsia="宋体" w:hAnsi="Times New Roman"/>
          <w:szCs w:val="21"/>
          <w:vertAlign w:val="subscript"/>
        </w:rPr>
        <w:t>Start,High</w:t>
      </w:r>
      <w:proofErr w:type="spellEnd"/>
      <w:r w:rsidRPr="00671F68">
        <w:rPr>
          <w:rFonts w:ascii="Times New Roman" w:eastAsia="宋体" w:hAnsi="Times New Roman"/>
          <w:szCs w:val="21"/>
        </w:rPr>
        <w:t xml:space="preserve"> </w:t>
      </w:r>
      <w:r w:rsidR="00275ECE" w:rsidRPr="00671F68">
        <w:rPr>
          <w:rFonts w:ascii="Times New Roman" w:eastAsia="宋体" w:hAnsi="Times New Roman"/>
          <w:szCs w:val="21"/>
        </w:rPr>
        <w:t xml:space="preserve">= </w:t>
      </w:r>
      <w:bookmarkStart w:id="29" w:name="_Hlk181711060"/>
      <w:r w:rsidR="00860C59" w:rsidRPr="006E756C">
        <w:rPr>
          <w:rFonts w:ascii="Times New Roman" w:eastAsia="宋体" w:hAnsi="Times New Roman" w:cs="Times New Roman"/>
          <w:szCs w:val="21"/>
        </w:rPr>
        <w:t>N</w:t>
      </w:r>
      <w:r w:rsidR="00860C59" w:rsidRPr="006E756C">
        <w:rPr>
          <w:rFonts w:ascii="Times New Roman" w:eastAsia="宋体" w:hAnsi="Times New Roman" w:cs="Times New Roman"/>
          <w:szCs w:val="21"/>
          <w:vertAlign w:val="subscript"/>
        </w:rPr>
        <w:t>RB</w:t>
      </w:r>
      <w:r w:rsidR="00275ECE" w:rsidRPr="00671F68">
        <w:rPr>
          <w:rFonts w:ascii="Times New Roman" w:eastAsia="宋体" w:hAnsi="Times New Roman"/>
          <w:szCs w:val="21"/>
        </w:rPr>
        <w:t xml:space="preserve"> – </w:t>
      </w:r>
      <w:r w:rsidR="003C3C35" w:rsidRPr="006E756C">
        <w:rPr>
          <w:rFonts w:ascii="Times New Roman" w:eastAsia="宋体" w:hAnsi="Times New Roman" w:cs="Times New Roman"/>
          <w:szCs w:val="21"/>
        </w:rPr>
        <w:t>RB</w:t>
      </w:r>
      <w:r w:rsidR="003C3C35" w:rsidRPr="006E756C">
        <w:rPr>
          <w:rFonts w:ascii="Times New Roman" w:eastAsia="宋体" w:hAnsi="Times New Roman" w:cs="Times New Roman"/>
          <w:szCs w:val="21"/>
          <w:vertAlign w:val="subscript"/>
        </w:rPr>
        <w:t xml:space="preserve">Start,Low </w:t>
      </w:r>
      <w:r w:rsidR="00275ECE" w:rsidRPr="00671F68">
        <w:rPr>
          <w:rFonts w:ascii="Times New Roman" w:eastAsia="宋体" w:hAnsi="Times New Roman"/>
          <w:szCs w:val="21"/>
        </w:rPr>
        <w:t xml:space="preserve">– </w:t>
      </w:r>
      <w:r w:rsidR="00860C59" w:rsidRPr="006E756C">
        <w:rPr>
          <w:rFonts w:ascii="Times New Roman" w:eastAsia="宋体" w:hAnsi="Times New Roman" w:cs="Times New Roman"/>
          <w:szCs w:val="21"/>
        </w:rPr>
        <w:t>L</w:t>
      </w:r>
      <w:r w:rsidR="00860C59" w:rsidRPr="006E756C">
        <w:rPr>
          <w:rFonts w:ascii="Times New Roman" w:eastAsia="宋体" w:hAnsi="Times New Roman" w:cs="Times New Roman"/>
          <w:szCs w:val="21"/>
          <w:vertAlign w:val="subscript"/>
        </w:rPr>
        <w:t>CRB</w:t>
      </w:r>
    </w:p>
    <w:p w14:paraId="082813F6" w14:textId="7BF314E7" w:rsidR="0075683E" w:rsidRPr="00101967" w:rsidRDefault="0075683E"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bookmarkStart w:id="30" w:name="_Hlk181711426"/>
      <w:bookmarkEnd w:id="29"/>
      <w:r>
        <w:rPr>
          <w:rFonts w:ascii="Times New Roman" w:eastAsia="宋体" w:hAnsi="Times New Roman"/>
          <w:szCs w:val="21"/>
        </w:rPr>
        <w:t>I</w:t>
      </w:r>
      <w:r w:rsidRPr="00101967">
        <w:rPr>
          <w:rFonts w:ascii="Times New Roman" w:eastAsia="宋体" w:hAnsi="Times New Roman"/>
          <w:szCs w:val="21"/>
        </w:rPr>
        <w:t xml:space="preserve">f only the right side of the UE extends by 0.5 times the UE CBW, then the </w:t>
      </w:r>
      <w:r w:rsidR="0002335B">
        <w:rPr>
          <w:rFonts w:ascii="Times New Roman" w:eastAsia="宋体" w:hAnsi="Times New Roman"/>
          <w:szCs w:val="21"/>
        </w:rPr>
        <w:t xml:space="preserve">inner </w:t>
      </w:r>
      <w:r w:rsidRPr="00101967">
        <w:rPr>
          <w:rFonts w:ascii="Times New Roman" w:eastAsia="宋体" w:hAnsi="Times New Roman"/>
          <w:szCs w:val="21"/>
        </w:rPr>
        <w:t xml:space="preserve">RB region should be </w:t>
      </w:r>
      <w:r w:rsidR="00D05C0D">
        <w:rPr>
          <w:rFonts w:ascii="Times New Roman" w:eastAsia="宋体" w:hAnsi="Times New Roman"/>
          <w:szCs w:val="21"/>
        </w:rPr>
        <w:t>defin</w:t>
      </w:r>
      <w:r w:rsidRPr="00101967">
        <w:rPr>
          <w:rFonts w:ascii="Times New Roman" w:eastAsia="宋体" w:hAnsi="Times New Roman"/>
          <w:szCs w:val="21"/>
        </w:rPr>
        <w:t>ed as:</w:t>
      </w:r>
    </w:p>
    <w:p w14:paraId="48A3B41E" w14:textId="70DD6B96" w:rsidR="00275ECE" w:rsidRPr="006E756C" w:rsidRDefault="00275ECE" w:rsidP="001F546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cs="Times New Roman"/>
          <w:szCs w:val="21"/>
        </w:rPr>
      </w:pPr>
      <w:r w:rsidRPr="006E756C">
        <w:rPr>
          <w:rFonts w:ascii="Times New Roman" w:eastAsia="宋体" w:hAnsi="Times New Roman" w:cs="Times New Roman"/>
          <w:szCs w:val="21"/>
        </w:rPr>
        <w:t>RB</w:t>
      </w:r>
      <w:r w:rsidRPr="006E756C">
        <w:rPr>
          <w:rFonts w:ascii="Times New Roman" w:eastAsia="宋体" w:hAnsi="Times New Roman" w:cs="Times New Roman"/>
          <w:szCs w:val="21"/>
          <w:vertAlign w:val="subscript"/>
        </w:rPr>
        <w:t>Start</w:t>
      </w:r>
      <w:r w:rsidR="00556CDF" w:rsidRPr="006E756C">
        <w:rPr>
          <w:rFonts w:ascii="Times New Roman" w:eastAsia="宋体" w:hAnsi="Times New Roman" w:cs="Times New Roman"/>
          <w:szCs w:val="21"/>
          <w:vertAlign w:val="subscript"/>
        </w:rPr>
        <w:t>,</w:t>
      </w:r>
      <w:r w:rsidRPr="006E756C">
        <w:rPr>
          <w:rFonts w:ascii="Times New Roman" w:eastAsia="宋体" w:hAnsi="Times New Roman" w:cs="Times New Roman"/>
          <w:szCs w:val="21"/>
          <w:vertAlign w:val="subscript"/>
        </w:rPr>
        <w:t xml:space="preserve">Low  </w:t>
      </w:r>
      <w:r w:rsidRPr="006E756C">
        <w:rPr>
          <w:rFonts w:ascii="Times New Roman" w:eastAsia="宋体" w:hAnsi="Times New Roman" w:cs="Times New Roman"/>
          <w:szCs w:val="21"/>
        </w:rPr>
        <w:t xml:space="preserve">≤  </w:t>
      </w:r>
      <w:proofErr w:type="spellStart"/>
      <w:r w:rsidRPr="006E756C">
        <w:rPr>
          <w:rFonts w:ascii="Times New Roman" w:eastAsia="宋体" w:hAnsi="Times New Roman" w:cs="Times New Roman"/>
          <w:szCs w:val="21"/>
        </w:rPr>
        <w:t>RB</w:t>
      </w:r>
      <w:r w:rsidRPr="006E756C">
        <w:rPr>
          <w:rFonts w:ascii="Times New Roman" w:eastAsia="宋体" w:hAnsi="Times New Roman" w:cs="Times New Roman"/>
          <w:szCs w:val="21"/>
          <w:vertAlign w:val="subscript"/>
        </w:rPr>
        <w:t>Start</w:t>
      </w:r>
      <w:proofErr w:type="spellEnd"/>
      <w:r w:rsidRPr="006E756C">
        <w:rPr>
          <w:rFonts w:ascii="Times New Roman" w:eastAsia="宋体" w:hAnsi="Times New Roman" w:cs="Times New Roman"/>
          <w:szCs w:val="21"/>
        </w:rPr>
        <w:t xml:space="preserve"> </w:t>
      </w:r>
      <w:r w:rsidR="00270BF1" w:rsidRPr="006E756C">
        <w:rPr>
          <w:rFonts w:ascii="Times New Roman" w:eastAsia="宋体" w:hAnsi="Times New Roman" w:cs="Times New Roman"/>
          <w:szCs w:val="21"/>
        </w:rPr>
        <w:t xml:space="preserve"> ≤  </w:t>
      </w:r>
      <w:bookmarkStart w:id="31" w:name="_Hlk181709701"/>
      <w:r w:rsidR="00C60528" w:rsidRPr="006E756C">
        <w:rPr>
          <w:rFonts w:ascii="Times New Roman" w:eastAsia="宋体" w:hAnsi="Times New Roman" w:cs="Times New Roman"/>
          <w:szCs w:val="21"/>
        </w:rPr>
        <w:t>N</w:t>
      </w:r>
      <w:r w:rsidR="00C60528" w:rsidRPr="006E756C">
        <w:rPr>
          <w:rFonts w:ascii="Times New Roman" w:eastAsia="宋体" w:hAnsi="Times New Roman" w:cs="Times New Roman"/>
          <w:szCs w:val="21"/>
          <w:vertAlign w:val="subscript"/>
        </w:rPr>
        <w:t>RB</w:t>
      </w:r>
      <w:r w:rsidR="00B60AC7" w:rsidRPr="006E756C">
        <w:rPr>
          <w:rFonts w:ascii="Times New Roman" w:eastAsia="宋体" w:hAnsi="Times New Roman" w:cs="Times New Roman"/>
          <w:szCs w:val="21"/>
          <w:vertAlign w:val="subscript"/>
        </w:rPr>
        <w:t xml:space="preserve"> </w:t>
      </w:r>
      <w:r w:rsidR="00B60AC7" w:rsidRPr="006E756C">
        <w:rPr>
          <w:rFonts w:ascii="Times New Roman" w:eastAsia="宋体" w:hAnsi="Times New Roman" w:cs="Times New Roman"/>
          <w:szCs w:val="21"/>
        </w:rPr>
        <w:t>– L</w:t>
      </w:r>
      <w:r w:rsidR="00B60AC7" w:rsidRPr="006E756C">
        <w:rPr>
          <w:rFonts w:ascii="Times New Roman" w:eastAsia="宋体" w:hAnsi="Times New Roman" w:cs="Times New Roman"/>
          <w:szCs w:val="21"/>
          <w:vertAlign w:val="subscript"/>
        </w:rPr>
        <w:t>CRB</w:t>
      </w:r>
      <w:bookmarkEnd w:id="31"/>
      <w:r w:rsidR="006E756C">
        <w:rPr>
          <w:rFonts w:ascii="Times New Roman" w:eastAsia="宋体" w:hAnsi="Times New Roman" w:cs="Times New Roman" w:hint="eastAsia"/>
          <w:szCs w:val="21"/>
        </w:rPr>
        <w:t>,</w:t>
      </w:r>
      <w:r w:rsidR="006E756C">
        <w:rPr>
          <w:rFonts w:ascii="Times New Roman" w:eastAsia="宋体" w:hAnsi="Times New Roman" w:cs="Times New Roman"/>
          <w:szCs w:val="21"/>
        </w:rPr>
        <w:t xml:space="preserve"> </w:t>
      </w:r>
      <w:r w:rsidRPr="006E756C">
        <w:rPr>
          <w:rFonts w:ascii="Times New Roman" w:eastAsia="宋体" w:hAnsi="Times New Roman" w:cs="Times New Roman"/>
          <w:szCs w:val="21"/>
        </w:rPr>
        <w:t>and L</w:t>
      </w:r>
      <w:r w:rsidRPr="006E756C">
        <w:rPr>
          <w:rFonts w:ascii="Times New Roman" w:eastAsia="宋体" w:hAnsi="Times New Roman" w:cs="Times New Roman"/>
          <w:szCs w:val="21"/>
          <w:vertAlign w:val="subscript"/>
        </w:rPr>
        <w:t>CRB</w:t>
      </w:r>
      <w:r w:rsidRPr="006E756C">
        <w:rPr>
          <w:rFonts w:ascii="Times New Roman" w:eastAsia="宋体" w:hAnsi="Times New Roman" w:cs="Times New Roman"/>
          <w:szCs w:val="21"/>
        </w:rPr>
        <w:t xml:space="preserve">  ≤ </w:t>
      </w:r>
      <w:r w:rsidR="00504CEB" w:rsidRPr="006E756C">
        <w:rPr>
          <w:rFonts w:ascii="Times New Roman" w:eastAsia="宋体" w:hAnsi="Times New Roman" w:cs="Times New Roman"/>
          <w:szCs w:val="21"/>
        </w:rPr>
        <w:t xml:space="preserve"> </w:t>
      </w:r>
      <w:r w:rsidRPr="006E756C">
        <w:rPr>
          <w:rFonts w:ascii="Times New Roman" w:eastAsia="宋体" w:hAnsi="Times New Roman" w:cs="Times New Roman"/>
          <w:szCs w:val="21"/>
        </w:rPr>
        <w:t>ceil(2</w:t>
      </w:r>
      <w:r w:rsidR="00095072" w:rsidRPr="006E756C">
        <w:rPr>
          <w:rFonts w:ascii="Times New Roman" w:eastAsia="宋体" w:hAnsi="Times New Roman" w:cs="Times New Roman"/>
          <w:szCs w:val="21"/>
        </w:rPr>
        <w:t>/3 *</w:t>
      </w:r>
      <w:r w:rsidRPr="006E756C">
        <w:rPr>
          <w:rFonts w:ascii="Times New Roman" w:eastAsia="宋体" w:hAnsi="Times New Roman" w:cs="Times New Roman"/>
          <w:szCs w:val="21"/>
        </w:rPr>
        <w:t>N</w:t>
      </w:r>
      <w:r w:rsidRPr="006E756C">
        <w:rPr>
          <w:rFonts w:ascii="Times New Roman" w:eastAsia="宋体" w:hAnsi="Times New Roman" w:cs="Times New Roman"/>
          <w:szCs w:val="21"/>
          <w:vertAlign w:val="subscript"/>
        </w:rPr>
        <w:t>RB</w:t>
      </w:r>
      <w:r w:rsidRPr="006E756C">
        <w:rPr>
          <w:rFonts w:ascii="Times New Roman" w:eastAsia="宋体" w:hAnsi="Times New Roman" w:cs="Times New Roman"/>
          <w:szCs w:val="21"/>
        </w:rPr>
        <w:t>)</w:t>
      </w:r>
    </w:p>
    <w:p w14:paraId="4B41C341" w14:textId="3993A7FB" w:rsidR="00275ECE" w:rsidRPr="00671F68" w:rsidRDefault="00552577" w:rsidP="00671F68">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671F68">
        <w:rPr>
          <w:rFonts w:ascii="Times New Roman" w:eastAsia="宋体" w:hAnsi="Times New Roman"/>
          <w:szCs w:val="21"/>
        </w:rPr>
        <w:t>Similarly, i</w:t>
      </w:r>
      <w:r w:rsidR="004F0A1F" w:rsidRPr="00671F68">
        <w:rPr>
          <w:rFonts w:ascii="Times New Roman" w:eastAsia="宋体" w:hAnsi="Times New Roman"/>
          <w:szCs w:val="21"/>
        </w:rPr>
        <w:t xml:space="preserve">f only the </w:t>
      </w:r>
      <w:r w:rsidRPr="00671F68">
        <w:rPr>
          <w:rFonts w:ascii="Times New Roman" w:eastAsia="宋体" w:hAnsi="Times New Roman"/>
          <w:szCs w:val="21"/>
        </w:rPr>
        <w:t>left</w:t>
      </w:r>
      <w:r w:rsidR="004F0A1F" w:rsidRPr="00671F68">
        <w:rPr>
          <w:rFonts w:ascii="Times New Roman" w:eastAsia="宋体" w:hAnsi="Times New Roman"/>
          <w:szCs w:val="21"/>
        </w:rPr>
        <w:t xml:space="preserve"> side of the UE extends by 0.5 times the UE CBW, then the </w:t>
      </w:r>
      <w:r w:rsidRPr="00671F68">
        <w:rPr>
          <w:rFonts w:ascii="Times New Roman" w:eastAsia="宋体" w:hAnsi="Times New Roman"/>
          <w:szCs w:val="21"/>
        </w:rPr>
        <w:t xml:space="preserve">inner </w:t>
      </w:r>
      <w:r w:rsidR="004F0A1F" w:rsidRPr="00671F68">
        <w:rPr>
          <w:rFonts w:ascii="Times New Roman" w:eastAsia="宋体" w:hAnsi="Times New Roman"/>
          <w:szCs w:val="21"/>
        </w:rPr>
        <w:t xml:space="preserve">RB region should be </w:t>
      </w:r>
      <w:r w:rsidR="00E97B64" w:rsidRPr="00671F68">
        <w:rPr>
          <w:rFonts w:ascii="Times New Roman" w:eastAsia="宋体" w:hAnsi="Times New Roman"/>
          <w:szCs w:val="21"/>
        </w:rPr>
        <w:t>defined</w:t>
      </w:r>
      <w:r w:rsidR="004F0A1F" w:rsidRPr="00671F68">
        <w:rPr>
          <w:rFonts w:ascii="Times New Roman" w:eastAsia="宋体" w:hAnsi="Times New Roman"/>
          <w:szCs w:val="21"/>
        </w:rPr>
        <w:t xml:space="preserve"> as:</w:t>
      </w:r>
    </w:p>
    <w:p w14:paraId="300C18B6" w14:textId="1B1E8A3F" w:rsidR="00275ECE" w:rsidRDefault="00275ECE" w:rsidP="001F546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szCs w:val="21"/>
        </w:rPr>
      </w:pPr>
      <w:proofErr w:type="spellStart"/>
      <w:r w:rsidRPr="00671F68">
        <w:rPr>
          <w:rFonts w:ascii="Times New Roman" w:eastAsia="宋体" w:hAnsi="Times New Roman"/>
          <w:szCs w:val="21"/>
        </w:rPr>
        <w:t>RB</w:t>
      </w:r>
      <w:r w:rsidRPr="00556CDF">
        <w:rPr>
          <w:rFonts w:ascii="Times New Roman" w:eastAsia="宋体" w:hAnsi="Times New Roman"/>
          <w:szCs w:val="21"/>
          <w:vertAlign w:val="subscript"/>
        </w:rPr>
        <w:t>Start</w:t>
      </w:r>
      <w:proofErr w:type="spellEnd"/>
      <w:r w:rsidRPr="00671F68">
        <w:rPr>
          <w:rFonts w:ascii="Times New Roman" w:eastAsia="宋体" w:hAnsi="Times New Roman"/>
          <w:szCs w:val="21"/>
        </w:rPr>
        <w:t xml:space="preserve">  ≤  </w:t>
      </w:r>
      <w:proofErr w:type="spellStart"/>
      <w:r w:rsidRPr="00671F68">
        <w:rPr>
          <w:rFonts w:ascii="Times New Roman" w:eastAsia="宋体" w:hAnsi="Times New Roman"/>
          <w:szCs w:val="21"/>
        </w:rPr>
        <w:t>RB</w:t>
      </w:r>
      <w:r w:rsidRPr="00556CDF">
        <w:rPr>
          <w:rFonts w:ascii="Times New Roman" w:eastAsia="宋体" w:hAnsi="Times New Roman"/>
          <w:szCs w:val="21"/>
          <w:vertAlign w:val="subscript"/>
        </w:rPr>
        <w:t>Start,High</w:t>
      </w:r>
      <w:proofErr w:type="spellEnd"/>
      <w:r w:rsidRPr="00671F68">
        <w:rPr>
          <w:rFonts w:ascii="Times New Roman" w:eastAsia="宋体" w:hAnsi="Times New Roman"/>
          <w:szCs w:val="21"/>
        </w:rPr>
        <w:t>, and L</w:t>
      </w:r>
      <w:r w:rsidRPr="00556CDF">
        <w:rPr>
          <w:rFonts w:ascii="Times New Roman" w:eastAsia="宋体" w:hAnsi="Times New Roman"/>
          <w:szCs w:val="21"/>
          <w:vertAlign w:val="subscript"/>
        </w:rPr>
        <w:t>CRB</w:t>
      </w:r>
      <w:r w:rsidRPr="00671F68">
        <w:rPr>
          <w:rFonts w:ascii="Times New Roman" w:eastAsia="宋体" w:hAnsi="Times New Roman"/>
          <w:szCs w:val="21"/>
        </w:rPr>
        <w:t xml:space="preserve">  ≤  ceil(</w:t>
      </w:r>
      <w:r w:rsidR="00095072" w:rsidRPr="00671F68">
        <w:rPr>
          <w:rFonts w:ascii="Times New Roman" w:eastAsia="宋体" w:hAnsi="Times New Roman"/>
          <w:szCs w:val="21"/>
        </w:rPr>
        <w:t>2/3 *N</w:t>
      </w:r>
      <w:r w:rsidR="00095072" w:rsidRPr="00556CDF">
        <w:rPr>
          <w:rFonts w:ascii="Times New Roman" w:eastAsia="宋体" w:hAnsi="Times New Roman"/>
          <w:szCs w:val="21"/>
          <w:vertAlign w:val="subscript"/>
        </w:rPr>
        <w:t>RB</w:t>
      </w:r>
      <w:r w:rsidRPr="00671F68">
        <w:rPr>
          <w:rFonts w:ascii="Times New Roman" w:eastAsia="宋体" w:hAnsi="Times New Roman"/>
          <w:szCs w:val="21"/>
        </w:rPr>
        <w:t>)</w:t>
      </w:r>
    </w:p>
    <w:bookmarkEnd w:id="30"/>
    <w:p w14:paraId="00D2C7E1" w14:textId="5C913A4C" w:rsidR="00E97B64" w:rsidRPr="00E97B64" w:rsidRDefault="00847BFF" w:rsidP="00E97B64">
      <w:pPr>
        <w:pStyle w:val="afb"/>
        <w:keepNext/>
        <w:keepLines/>
        <w:spacing w:before="360" w:after="240"/>
        <w:ind w:left="0"/>
        <w:contextualSpacing w:val="0"/>
        <w:jc w:val="both"/>
        <w:rPr>
          <w:rFonts w:ascii="Times New Roman" w:eastAsia="宋体" w:hAnsi="Times New Roman" w:cstheme="minorBidi"/>
          <w:b/>
          <w:kern w:val="2"/>
          <w:sz w:val="21"/>
          <w:szCs w:val="21"/>
          <w:lang w:eastAsia="zh-CN"/>
        </w:rPr>
      </w:pPr>
      <w:r w:rsidRPr="00E97B64">
        <w:rPr>
          <w:rFonts w:ascii="Times New Roman" w:eastAsia="Times New Roman" w:hAnsi="Times New Roman"/>
          <w:b/>
          <w:szCs w:val="21"/>
          <w:lang w:val="en-GB"/>
        </w:rPr>
        <w:t>Proposal</w:t>
      </w:r>
      <w:r w:rsidR="00DC3601">
        <w:rPr>
          <w:rFonts w:ascii="Times New Roman" w:eastAsia="Times New Roman" w:hAnsi="Times New Roman"/>
          <w:b/>
          <w:szCs w:val="21"/>
          <w:lang w:val="en-GB"/>
        </w:rPr>
        <w:t xml:space="preserve"> </w:t>
      </w:r>
      <w:r w:rsidR="009F21B7">
        <w:rPr>
          <w:rFonts w:ascii="Times New Roman" w:eastAsia="Times New Roman" w:hAnsi="Times New Roman"/>
          <w:b/>
          <w:szCs w:val="21"/>
          <w:lang w:val="en-GB"/>
        </w:rPr>
        <w:t>8</w:t>
      </w:r>
      <w:r w:rsidRPr="00E97B64">
        <w:rPr>
          <w:rFonts w:ascii="Times New Roman" w:eastAsia="Times New Roman" w:hAnsi="Times New Roman"/>
          <w:b/>
          <w:szCs w:val="21"/>
          <w:lang w:val="en-GB"/>
        </w:rPr>
        <w:t xml:space="preserve">: </w:t>
      </w:r>
      <w:r w:rsidR="00E97B64" w:rsidRPr="00E97B64">
        <w:rPr>
          <w:rFonts w:ascii="Times New Roman" w:eastAsia="宋体" w:hAnsi="Times New Roman" w:cstheme="minorBidi"/>
          <w:b/>
          <w:kern w:val="2"/>
          <w:sz w:val="21"/>
          <w:szCs w:val="21"/>
          <w:lang w:eastAsia="zh-CN"/>
        </w:rPr>
        <w:t xml:space="preserve">If only the </w:t>
      </w:r>
      <w:r w:rsidR="00022C0E">
        <w:rPr>
          <w:rFonts w:ascii="Times New Roman" w:eastAsia="宋体" w:hAnsi="Times New Roman" w:cstheme="minorBidi"/>
          <w:b/>
          <w:kern w:val="2"/>
          <w:sz w:val="21"/>
          <w:szCs w:val="21"/>
          <w:lang w:eastAsia="zh-CN"/>
        </w:rPr>
        <w:t>higher</w:t>
      </w:r>
      <w:r w:rsidR="00E97B64" w:rsidRPr="00E97B64">
        <w:rPr>
          <w:rFonts w:ascii="Times New Roman" w:eastAsia="宋体" w:hAnsi="Times New Roman" w:cstheme="minorBidi"/>
          <w:b/>
          <w:kern w:val="2"/>
          <w:sz w:val="21"/>
          <w:szCs w:val="21"/>
          <w:lang w:eastAsia="zh-CN"/>
        </w:rPr>
        <w:t xml:space="preserve"> side of the UE extends by 0.5 times the UE CBW, then the inner RB region should be </w:t>
      </w:r>
      <w:r w:rsidR="003A2B98">
        <w:rPr>
          <w:rFonts w:ascii="Times New Roman" w:eastAsia="宋体" w:hAnsi="Times New Roman" w:cstheme="minorBidi"/>
          <w:b/>
          <w:kern w:val="2"/>
          <w:sz w:val="21"/>
          <w:szCs w:val="21"/>
          <w:lang w:eastAsia="zh-CN"/>
        </w:rPr>
        <w:t>re-</w:t>
      </w:r>
      <w:r w:rsidR="00E97B64">
        <w:rPr>
          <w:rFonts w:ascii="Times New Roman" w:eastAsia="宋体" w:hAnsi="Times New Roman" w:cstheme="minorBidi"/>
          <w:b/>
          <w:kern w:val="2"/>
          <w:sz w:val="21"/>
          <w:szCs w:val="21"/>
          <w:lang w:eastAsia="zh-CN"/>
        </w:rPr>
        <w:t>defin</w:t>
      </w:r>
      <w:r w:rsidR="00E97B64" w:rsidRPr="00E97B64">
        <w:rPr>
          <w:rFonts w:ascii="Times New Roman" w:eastAsia="宋体" w:hAnsi="Times New Roman" w:cstheme="minorBidi"/>
          <w:b/>
          <w:kern w:val="2"/>
          <w:sz w:val="21"/>
          <w:szCs w:val="21"/>
          <w:lang w:eastAsia="zh-CN"/>
        </w:rPr>
        <w:t>ed as:</w:t>
      </w:r>
    </w:p>
    <w:p w14:paraId="314AADAC" w14:textId="7A9743DD" w:rsidR="00E97B64" w:rsidRPr="00E97B64" w:rsidRDefault="00E97B64" w:rsidP="00E97B64">
      <w:pPr>
        <w:widowControl/>
        <w:spacing w:after="180"/>
        <w:jc w:val="center"/>
        <w:rPr>
          <w:rFonts w:ascii="Calibri" w:eastAsia="Times New Roman" w:hAnsi="Calibri" w:cs="Calibri"/>
          <w:b/>
          <w:kern w:val="0"/>
          <w:szCs w:val="21"/>
        </w:rPr>
      </w:pPr>
      <w:r w:rsidRPr="00E97B64">
        <w:rPr>
          <w:rFonts w:ascii="Times New Roman" w:eastAsia="Times New Roman" w:hAnsi="Times New Roman" w:cs="Times New Roman"/>
          <w:b/>
          <w:kern w:val="0"/>
          <w:szCs w:val="21"/>
          <w:lang w:val="en-GB"/>
        </w:rPr>
        <w:t>RB</w:t>
      </w:r>
      <w:r w:rsidRPr="00E97B64">
        <w:rPr>
          <w:rFonts w:ascii="Times New Roman" w:eastAsia="Times New Roman" w:hAnsi="Times New Roman" w:cs="Times New Roman"/>
          <w:b/>
          <w:kern w:val="0"/>
          <w:szCs w:val="21"/>
          <w:vertAlign w:val="subscript"/>
          <w:lang w:val="en-GB"/>
        </w:rPr>
        <w:t xml:space="preserve">Start_Low  </w:t>
      </w:r>
      <w:r w:rsidRPr="00E97B64">
        <w:rPr>
          <w:rFonts w:ascii="Times New Roman" w:eastAsia="Times New Roman" w:hAnsi="Times New Roman" w:cs="Times New Roman"/>
          <w:b/>
          <w:kern w:val="0"/>
          <w:szCs w:val="21"/>
          <w:lang w:val="en-GB"/>
        </w:rPr>
        <w:t>≤  RB</w:t>
      </w:r>
      <w:r w:rsidRPr="00E97B64">
        <w:rPr>
          <w:rFonts w:ascii="Times New Roman" w:eastAsia="Times New Roman" w:hAnsi="Times New Roman" w:cs="Times New Roman"/>
          <w:b/>
          <w:kern w:val="0"/>
          <w:szCs w:val="21"/>
          <w:vertAlign w:val="subscript"/>
          <w:lang w:val="en-GB"/>
        </w:rPr>
        <w:t xml:space="preserve">Start  </w:t>
      </w:r>
      <w:r w:rsidRPr="00E97B64">
        <w:rPr>
          <w:rFonts w:ascii="Times New Roman" w:eastAsia="Times New Roman" w:hAnsi="Times New Roman" w:cs="Times New Roman"/>
          <w:b/>
          <w:kern w:val="0"/>
          <w:szCs w:val="21"/>
          <w:lang w:val="en-GB"/>
        </w:rPr>
        <w:t>≤  N</w:t>
      </w:r>
      <w:r w:rsidRPr="00E97B64">
        <w:rPr>
          <w:rFonts w:ascii="Times New Roman" w:eastAsia="Times New Roman" w:hAnsi="Times New Roman" w:cs="Times New Roman"/>
          <w:b/>
          <w:kern w:val="0"/>
          <w:szCs w:val="21"/>
          <w:vertAlign w:val="subscript"/>
          <w:lang w:val="en-GB"/>
        </w:rPr>
        <w:t xml:space="preserve">RB </w:t>
      </w:r>
      <w:r w:rsidRPr="00E97B64">
        <w:rPr>
          <w:rFonts w:ascii="Times New Roman" w:eastAsia="Times New Roman" w:hAnsi="Times New Roman" w:cs="Times New Roman"/>
          <w:b/>
          <w:kern w:val="0"/>
          <w:szCs w:val="21"/>
          <w:lang w:val="en-GB"/>
        </w:rPr>
        <w:t>– L</w:t>
      </w:r>
      <w:r w:rsidRPr="00E97B64">
        <w:rPr>
          <w:rFonts w:ascii="Times New Roman" w:eastAsia="Times New Roman" w:hAnsi="Times New Roman" w:cs="Times New Roman"/>
          <w:b/>
          <w:kern w:val="0"/>
          <w:szCs w:val="21"/>
          <w:vertAlign w:val="subscript"/>
          <w:lang w:val="en-GB"/>
        </w:rPr>
        <w:t>CRB</w:t>
      </w:r>
      <w:r w:rsidR="006F087C" w:rsidRPr="00F75AC1">
        <w:rPr>
          <w:rFonts w:ascii="Times New Roman" w:eastAsia="微软雅黑" w:hAnsi="Times New Roman" w:cs="Times New Roman"/>
          <w:b/>
          <w:kern w:val="0"/>
          <w:szCs w:val="21"/>
          <w:vertAlign w:val="subscript"/>
        </w:rPr>
        <w:t>,</w:t>
      </w:r>
      <w:r w:rsidR="006F087C">
        <w:rPr>
          <w:rFonts w:ascii="微软雅黑" w:eastAsia="微软雅黑" w:hAnsi="微软雅黑" w:cs="Calibri"/>
          <w:b/>
          <w:kern w:val="0"/>
          <w:szCs w:val="21"/>
          <w:vertAlign w:val="subscript"/>
        </w:rPr>
        <w:t xml:space="preserve"> </w:t>
      </w:r>
      <w:r w:rsidRPr="00E97B64">
        <w:rPr>
          <w:rFonts w:ascii="Times New Roman" w:eastAsia="Times New Roman" w:hAnsi="Times New Roman" w:cs="Times New Roman"/>
          <w:b/>
          <w:kern w:val="0"/>
          <w:szCs w:val="21"/>
          <w:lang w:val="en-GB"/>
        </w:rPr>
        <w:t>and</w:t>
      </w:r>
      <w:r w:rsidRPr="00E97B64">
        <w:rPr>
          <w:rFonts w:ascii="微软雅黑" w:eastAsia="微软雅黑" w:hAnsi="微软雅黑" w:cs="Calibri" w:hint="eastAsia"/>
          <w:b/>
          <w:kern w:val="0"/>
          <w:szCs w:val="21"/>
          <w:vertAlign w:val="subscript"/>
        </w:rPr>
        <w:t xml:space="preserve"> </w:t>
      </w:r>
      <w:r w:rsidRPr="00E97B64">
        <w:rPr>
          <w:rFonts w:ascii="Times New Roman" w:eastAsia="Times New Roman" w:hAnsi="Times New Roman" w:cs="Times New Roman"/>
          <w:b/>
          <w:kern w:val="0"/>
          <w:szCs w:val="21"/>
          <w:lang w:val="en-GB"/>
        </w:rPr>
        <w:t>L</w:t>
      </w:r>
      <w:r w:rsidRPr="00E97B64">
        <w:rPr>
          <w:rFonts w:ascii="Times New Roman" w:eastAsia="Times New Roman" w:hAnsi="Times New Roman" w:cs="Times New Roman"/>
          <w:b/>
          <w:kern w:val="0"/>
          <w:szCs w:val="21"/>
          <w:vertAlign w:val="subscript"/>
          <w:lang w:val="en-GB"/>
        </w:rPr>
        <w:t xml:space="preserve">CRB  </w:t>
      </w:r>
      <w:r w:rsidRPr="00E97B64">
        <w:rPr>
          <w:rFonts w:ascii="Times New Roman" w:eastAsia="Times New Roman" w:hAnsi="Times New Roman" w:cs="Times New Roman"/>
          <w:b/>
          <w:kern w:val="0"/>
          <w:szCs w:val="21"/>
          <w:lang w:val="en-GB"/>
        </w:rPr>
        <w:t>≤  ceil(</w:t>
      </w:r>
      <w:r w:rsidRPr="00E97B64">
        <w:rPr>
          <w:rFonts w:ascii="Times New Roman" w:eastAsia="Times New Roman" w:hAnsi="Times New Roman" w:cs="Times New Roman"/>
          <w:b/>
          <w:kern w:val="0"/>
          <w:szCs w:val="21"/>
        </w:rPr>
        <w:t>2/3 *</w:t>
      </w:r>
      <w:r w:rsidRPr="00E97B64">
        <w:rPr>
          <w:rFonts w:ascii="Times New Roman" w:eastAsia="Times New Roman" w:hAnsi="Times New Roman" w:cs="Times New Roman"/>
          <w:b/>
          <w:kern w:val="0"/>
          <w:szCs w:val="21"/>
          <w:lang w:val="en-GB"/>
        </w:rPr>
        <w:t>N</w:t>
      </w:r>
      <w:r w:rsidRPr="00E97B64">
        <w:rPr>
          <w:rFonts w:ascii="Times New Roman" w:eastAsia="Times New Roman" w:hAnsi="Times New Roman" w:cs="Times New Roman"/>
          <w:b/>
          <w:kern w:val="0"/>
          <w:szCs w:val="21"/>
          <w:vertAlign w:val="subscript"/>
          <w:lang w:val="en-GB"/>
        </w:rPr>
        <w:t>RB</w:t>
      </w:r>
      <w:r w:rsidRPr="00E97B64">
        <w:rPr>
          <w:rFonts w:ascii="Times New Roman" w:eastAsia="Times New Roman" w:hAnsi="Times New Roman" w:cs="Times New Roman"/>
          <w:b/>
          <w:kern w:val="0"/>
          <w:szCs w:val="21"/>
          <w:lang w:val="en-GB"/>
        </w:rPr>
        <w:t>)</w:t>
      </w:r>
    </w:p>
    <w:p w14:paraId="18F57C66" w14:textId="1D8B883C" w:rsidR="00E97B64" w:rsidRPr="00E97B64" w:rsidRDefault="00B63A1B" w:rsidP="00E97B64">
      <w:pPr>
        <w:widowControl/>
        <w:spacing w:after="180"/>
        <w:jc w:val="left"/>
        <w:rPr>
          <w:rFonts w:ascii="Times New Roman" w:eastAsia="Times New Roman" w:hAnsi="Times New Roman" w:cs="Times New Roman"/>
          <w:b/>
          <w:kern w:val="0"/>
          <w:szCs w:val="21"/>
          <w:lang w:val="en-GB"/>
        </w:rPr>
      </w:pPr>
      <w:r>
        <w:rPr>
          <w:rFonts w:ascii="Times New Roman" w:eastAsia="Times New Roman" w:hAnsi="Times New Roman" w:cs="Times New Roman"/>
          <w:b/>
          <w:kern w:val="0"/>
          <w:szCs w:val="21"/>
          <w:lang w:val="en-GB"/>
        </w:rPr>
        <w:t>I</w:t>
      </w:r>
      <w:r w:rsidR="00E97B64" w:rsidRPr="00E97B64">
        <w:rPr>
          <w:rFonts w:ascii="Times New Roman" w:eastAsia="Times New Roman" w:hAnsi="Times New Roman" w:cs="Times New Roman"/>
          <w:b/>
          <w:kern w:val="0"/>
          <w:szCs w:val="21"/>
          <w:lang w:val="en-GB"/>
        </w:rPr>
        <w:t>f only the l</w:t>
      </w:r>
      <w:r w:rsidR="00022C0E">
        <w:rPr>
          <w:rFonts w:ascii="Times New Roman" w:eastAsia="Times New Roman" w:hAnsi="Times New Roman" w:cs="Times New Roman"/>
          <w:b/>
          <w:kern w:val="0"/>
          <w:szCs w:val="21"/>
          <w:lang w:val="en-GB"/>
        </w:rPr>
        <w:t>ower</w:t>
      </w:r>
      <w:r w:rsidR="00E97B64" w:rsidRPr="00E97B64">
        <w:rPr>
          <w:rFonts w:ascii="Times New Roman" w:eastAsia="Times New Roman" w:hAnsi="Times New Roman" w:cs="Times New Roman"/>
          <w:b/>
          <w:kern w:val="0"/>
          <w:szCs w:val="21"/>
          <w:lang w:val="en-GB"/>
        </w:rPr>
        <w:t xml:space="preserve"> side of the UE extends by 0.5 times the UE CBW, then the inner RB region should be </w:t>
      </w:r>
      <w:r w:rsidR="003A2B98">
        <w:rPr>
          <w:rFonts w:ascii="Times New Roman" w:eastAsia="宋体" w:hAnsi="Times New Roman"/>
          <w:b/>
          <w:szCs w:val="21"/>
        </w:rPr>
        <w:t>re-defin</w:t>
      </w:r>
      <w:r w:rsidR="003A2B98" w:rsidRPr="00E97B64">
        <w:rPr>
          <w:rFonts w:ascii="Times New Roman" w:eastAsia="宋体" w:hAnsi="Times New Roman"/>
          <w:b/>
          <w:szCs w:val="21"/>
        </w:rPr>
        <w:t>ed</w:t>
      </w:r>
      <w:r w:rsidR="00E97B64" w:rsidRPr="00E97B64">
        <w:rPr>
          <w:rFonts w:ascii="Times New Roman" w:eastAsia="Times New Roman" w:hAnsi="Times New Roman" w:cs="Times New Roman"/>
          <w:b/>
          <w:kern w:val="0"/>
          <w:szCs w:val="21"/>
          <w:lang w:val="en-GB"/>
        </w:rPr>
        <w:t xml:space="preserve"> as:</w:t>
      </w:r>
    </w:p>
    <w:p w14:paraId="4CFBA57A" w14:textId="77777777" w:rsidR="00A22F1D" w:rsidRDefault="00E97B64" w:rsidP="00A22F1D">
      <w:pPr>
        <w:widowControl/>
        <w:spacing w:after="180"/>
        <w:jc w:val="center"/>
        <w:rPr>
          <w:rFonts w:ascii="Times New Roman" w:eastAsia="Times New Roman" w:hAnsi="Times New Roman" w:cs="Times New Roman"/>
          <w:b/>
          <w:kern w:val="0"/>
          <w:szCs w:val="21"/>
          <w:lang w:val="en-GB"/>
        </w:rPr>
      </w:pPr>
      <w:r w:rsidRPr="00E97B64">
        <w:rPr>
          <w:rFonts w:ascii="Times New Roman" w:eastAsia="Times New Roman" w:hAnsi="Times New Roman" w:cs="Times New Roman"/>
          <w:b/>
          <w:kern w:val="0"/>
          <w:szCs w:val="21"/>
          <w:lang w:val="en-GB"/>
        </w:rPr>
        <w:t xml:space="preserve"> RB</w:t>
      </w:r>
      <w:r w:rsidRPr="00E97B64">
        <w:rPr>
          <w:rFonts w:ascii="Times New Roman" w:eastAsia="Times New Roman" w:hAnsi="Times New Roman" w:cs="Times New Roman"/>
          <w:b/>
          <w:kern w:val="0"/>
          <w:szCs w:val="21"/>
          <w:vertAlign w:val="subscript"/>
          <w:lang w:val="en-GB"/>
        </w:rPr>
        <w:t xml:space="preserve">Start  </w:t>
      </w:r>
      <w:r w:rsidRPr="00E97B64">
        <w:rPr>
          <w:rFonts w:ascii="Times New Roman" w:eastAsia="Times New Roman" w:hAnsi="Times New Roman" w:cs="Times New Roman"/>
          <w:b/>
          <w:kern w:val="0"/>
          <w:szCs w:val="21"/>
          <w:lang w:val="en-GB"/>
        </w:rPr>
        <w:t>≤  RB</w:t>
      </w:r>
      <w:r w:rsidRPr="00E97B64">
        <w:rPr>
          <w:rFonts w:ascii="Times New Roman" w:eastAsia="Times New Roman" w:hAnsi="Times New Roman" w:cs="Times New Roman"/>
          <w:b/>
          <w:kern w:val="0"/>
          <w:szCs w:val="21"/>
          <w:vertAlign w:val="subscript"/>
          <w:lang w:val="en-GB"/>
        </w:rPr>
        <w:t>Start,High</w:t>
      </w:r>
      <w:r w:rsidR="006F087C">
        <w:rPr>
          <w:rFonts w:ascii="Times New Roman" w:eastAsia="Times New Roman" w:hAnsi="Times New Roman" w:cs="Times New Roman"/>
          <w:b/>
          <w:kern w:val="0"/>
          <w:szCs w:val="21"/>
          <w:lang w:val="en-GB"/>
        </w:rPr>
        <w:t>,</w:t>
      </w:r>
      <w:r w:rsidRPr="00E97B64">
        <w:rPr>
          <w:rFonts w:ascii="Times New Roman" w:eastAsia="Times New Roman" w:hAnsi="Times New Roman" w:cs="Times New Roman"/>
          <w:b/>
          <w:kern w:val="0"/>
          <w:szCs w:val="21"/>
          <w:lang w:val="en-GB"/>
        </w:rPr>
        <w:t xml:space="preserve"> and L</w:t>
      </w:r>
      <w:r w:rsidRPr="00E97B64">
        <w:rPr>
          <w:rFonts w:ascii="Times New Roman" w:eastAsia="Times New Roman" w:hAnsi="Times New Roman" w:cs="Times New Roman"/>
          <w:b/>
          <w:kern w:val="0"/>
          <w:szCs w:val="21"/>
          <w:vertAlign w:val="subscript"/>
          <w:lang w:val="en-GB"/>
        </w:rPr>
        <w:t xml:space="preserve">CRB  </w:t>
      </w:r>
      <w:r w:rsidRPr="00E97B64">
        <w:rPr>
          <w:rFonts w:ascii="Times New Roman" w:eastAsia="Times New Roman" w:hAnsi="Times New Roman" w:cs="Times New Roman"/>
          <w:b/>
          <w:kern w:val="0"/>
          <w:szCs w:val="21"/>
          <w:lang w:val="en-GB"/>
        </w:rPr>
        <w:t>≤  ceil(</w:t>
      </w:r>
      <w:r w:rsidRPr="00E97B64">
        <w:rPr>
          <w:rFonts w:ascii="Times New Roman" w:eastAsia="Times New Roman" w:hAnsi="Times New Roman" w:cs="Times New Roman"/>
          <w:b/>
          <w:kern w:val="0"/>
          <w:szCs w:val="21"/>
        </w:rPr>
        <w:t>2/3 *</w:t>
      </w:r>
      <w:r w:rsidRPr="00E97B64">
        <w:rPr>
          <w:rFonts w:ascii="Times New Roman" w:eastAsia="Times New Roman" w:hAnsi="Times New Roman" w:cs="Times New Roman"/>
          <w:b/>
          <w:kern w:val="0"/>
          <w:szCs w:val="21"/>
          <w:lang w:val="en-GB"/>
        </w:rPr>
        <w:t>N</w:t>
      </w:r>
      <w:r w:rsidRPr="00E97B64">
        <w:rPr>
          <w:rFonts w:ascii="Times New Roman" w:eastAsia="Times New Roman" w:hAnsi="Times New Roman" w:cs="Times New Roman"/>
          <w:b/>
          <w:kern w:val="0"/>
          <w:szCs w:val="21"/>
          <w:vertAlign w:val="subscript"/>
          <w:lang w:val="en-GB"/>
        </w:rPr>
        <w:t>RB</w:t>
      </w:r>
      <w:r w:rsidRPr="00E97B64">
        <w:rPr>
          <w:rFonts w:ascii="Times New Roman" w:eastAsia="Times New Roman" w:hAnsi="Times New Roman" w:cs="Times New Roman"/>
          <w:b/>
          <w:kern w:val="0"/>
          <w:szCs w:val="21"/>
          <w:lang w:val="en-GB"/>
        </w:rPr>
        <w:t>)</w:t>
      </w:r>
    </w:p>
    <w:p w14:paraId="24E4961B" w14:textId="1CE2CE7E" w:rsidR="00A22F1D" w:rsidRDefault="00A0487B" w:rsidP="00B3601F">
      <w:pPr>
        <w:widowControl/>
        <w:spacing w:after="180"/>
        <w:outlineLvl w:val="2"/>
        <w:rPr>
          <w:rFonts w:ascii="Times New Roman" w:eastAsia="Times New Roman" w:hAnsi="Times New Roman" w:cs="Times New Roman"/>
          <w:b/>
          <w:kern w:val="0"/>
          <w:szCs w:val="21"/>
          <w:lang w:val="en-GB"/>
        </w:rPr>
      </w:pPr>
      <w:r>
        <w:rPr>
          <w:rFonts w:ascii="Times New Roman" w:eastAsia="宋体" w:hAnsi="Times New Roman"/>
          <w:b/>
          <w:u w:val="single"/>
        </w:rPr>
        <w:t>S</w:t>
      </w:r>
      <w:r w:rsidR="00D52A7B">
        <w:rPr>
          <w:rFonts w:ascii="Times New Roman" w:eastAsia="宋体" w:hAnsi="Times New Roman"/>
          <w:b/>
          <w:u w:val="single"/>
        </w:rPr>
        <w:t>ignaling mechani</w:t>
      </w:r>
      <w:r w:rsidR="006F1E0C">
        <w:rPr>
          <w:rFonts w:ascii="Times New Roman" w:eastAsia="宋体" w:hAnsi="Times New Roman"/>
          <w:b/>
          <w:u w:val="single"/>
        </w:rPr>
        <w:t>sm</w:t>
      </w:r>
    </w:p>
    <w:p w14:paraId="5FCCA54A" w14:textId="77777777" w:rsidR="00A22F1D" w:rsidRDefault="001F546C" w:rsidP="00A22F1D">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1F546C">
        <w:rPr>
          <w:rFonts w:ascii="Times New Roman" w:eastAsia="宋体" w:hAnsi="Times New Roman"/>
          <w:szCs w:val="21"/>
        </w:rPr>
        <w:lastRenderedPageBreak/>
        <w:t xml:space="preserve">The new mechanism of the UE to reduce MPR should be discussed, and </w:t>
      </w:r>
      <w:r w:rsidR="0047505E">
        <w:rPr>
          <w:rFonts w:ascii="Times New Roman" w:eastAsia="宋体" w:hAnsi="Times New Roman"/>
          <w:szCs w:val="21"/>
        </w:rPr>
        <w:t xml:space="preserve">based on the </w:t>
      </w:r>
      <w:r w:rsidR="00FF58AF">
        <w:rPr>
          <w:rFonts w:ascii="Times New Roman" w:eastAsia="宋体" w:hAnsi="Times New Roman"/>
          <w:szCs w:val="21"/>
        </w:rPr>
        <w:t>fixed extension ratio</w:t>
      </w:r>
      <w:r w:rsidR="00C34FFA">
        <w:rPr>
          <w:rFonts w:ascii="Times New Roman" w:eastAsia="宋体" w:hAnsi="Times New Roman"/>
          <w:szCs w:val="21"/>
        </w:rPr>
        <w:t xml:space="preserve">, </w:t>
      </w:r>
      <w:r w:rsidR="00E042E0">
        <w:rPr>
          <w:rFonts w:ascii="Times New Roman" w:eastAsia="宋体" w:hAnsi="Times New Roman"/>
          <w:szCs w:val="21"/>
        </w:rPr>
        <w:t xml:space="preserve">i.e., </w:t>
      </w:r>
      <w:r w:rsidR="001811F2">
        <w:rPr>
          <w:rFonts w:ascii="Times New Roman" w:eastAsia="宋体" w:hAnsi="Times New Roman"/>
          <w:szCs w:val="21"/>
        </w:rPr>
        <w:t>0.5</w:t>
      </w:r>
      <w:r w:rsidR="00C34FFA">
        <w:rPr>
          <w:rFonts w:ascii="Times New Roman" w:eastAsia="宋体" w:hAnsi="Times New Roman"/>
          <w:szCs w:val="21"/>
        </w:rPr>
        <w:t xml:space="preserve"> </w:t>
      </w:r>
      <w:r w:rsidR="00E042E0">
        <w:rPr>
          <w:rFonts w:ascii="Times New Roman" w:eastAsia="宋体" w:hAnsi="Times New Roman"/>
          <w:szCs w:val="21"/>
        </w:rPr>
        <w:t xml:space="preserve">* UE CBW </w:t>
      </w:r>
      <w:r w:rsidR="00C34FFA">
        <w:rPr>
          <w:rFonts w:ascii="Times New Roman" w:eastAsia="宋体" w:hAnsi="Times New Roman"/>
          <w:szCs w:val="21"/>
        </w:rPr>
        <w:t>on e</w:t>
      </w:r>
      <w:r w:rsidR="00A1177C">
        <w:rPr>
          <w:rFonts w:ascii="Times New Roman" w:eastAsia="宋体" w:hAnsi="Times New Roman"/>
          <w:szCs w:val="21"/>
        </w:rPr>
        <w:t>ach</w:t>
      </w:r>
      <w:r w:rsidR="00C34FFA">
        <w:rPr>
          <w:rFonts w:ascii="Times New Roman" w:eastAsia="宋体" w:hAnsi="Times New Roman"/>
          <w:szCs w:val="21"/>
        </w:rPr>
        <w:t xml:space="preserve"> side, </w:t>
      </w:r>
      <w:r w:rsidR="00FF58AF">
        <w:rPr>
          <w:rFonts w:ascii="Times New Roman" w:eastAsia="宋体" w:hAnsi="Times New Roman"/>
          <w:szCs w:val="21"/>
        </w:rPr>
        <w:t xml:space="preserve">the </w:t>
      </w:r>
      <w:r w:rsidR="00065DE1">
        <w:rPr>
          <w:rFonts w:ascii="Times New Roman" w:eastAsia="宋体" w:hAnsi="Times New Roman"/>
          <w:szCs w:val="21"/>
        </w:rPr>
        <w:t>following one could be considered.</w:t>
      </w:r>
      <w:r w:rsidR="00A22F1D" w:rsidRPr="00A22F1D">
        <w:rPr>
          <w:rFonts w:ascii="Times New Roman" w:eastAsia="宋体" w:hAnsi="Times New Roman"/>
          <w:szCs w:val="21"/>
        </w:rPr>
        <w:t xml:space="preserve"> </w:t>
      </w:r>
    </w:p>
    <w:p w14:paraId="7959B991" w14:textId="6B278672" w:rsidR="00A22F1D" w:rsidRDefault="00A22F1D" w:rsidP="00A22F1D">
      <w:pPr>
        <w:keepNext/>
        <w:keepLines/>
        <w:overflowPunct w:val="0"/>
        <w:autoSpaceDE w:val="0"/>
        <w:autoSpaceDN w:val="0"/>
        <w:adjustRightInd w:val="0"/>
        <w:spacing w:before="120" w:after="120" w:line="300" w:lineRule="exact"/>
        <w:textAlignment w:val="baseline"/>
        <w:rPr>
          <w:rFonts w:ascii="Times New Roman" w:eastAsia="宋体" w:hAnsi="Times New Roman"/>
          <w:color w:val="FF0000"/>
          <w:szCs w:val="21"/>
        </w:rPr>
      </w:pPr>
      <w:r>
        <w:rPr>
          <w:rFonts w:ascii="Times New Roman" w:eastAsia="宋体" w:hAnsi="Times New Roman"/>
          <w:szCs w:val="21"/>
        </w:rPr>
        <w:t>First of all, it is up to t</w:t>
      </w:r>
      <w:r w:rsidRPr="001F546C">
        <w:rPr>
          <w:rFonts w:ascii="Times New Roman" w:eastAsia="宋体" w:hAnsi="Times New Roman"/>
          <w:szCs w:val="21"/>
        </w:rPr>
        <w:t xml:space="preserve">he NW </w:t>
      </w:r>
      <w:r>
        <w:rPr>
          <w:rFonts w:ascii="Times New Roman" w:eastAsia="宋体" w:hAnsi="Times New Roman"/>
          <w:szCs w:val="21"/>
        </w:rPr>
        <w:t>to</w:t>
      </w:r>
      <w:r w:rsidRPr="001F546C">
        <w:rPr>
          <w:rFonts w:ascii="Times New Roman" w:eastAsia="宋体" w:hAnsi="Times New Roman"/>
          <w:szCs w:val="21"/>
        </w:rPr>
        <w:t xml:space="preserve"> judg</w:t>
      </w:r>
      <w:r>
        <w:rPr>
          <w:rFonts w:ascii="Times New Roman" w:eastAsia="宋体" w:hAnsi="Times New Roman"/>
          <w:szCs w:val="21"/>
        </w:rPr>
        <w:t>e</w:t>
      </w:r>
      <w:r w:rsidRPr="001F546C">
        <w:rPr>
          <w:rFonts w:ascii="Times New Roman" w:eastAsia="宋体" w:hAnsi="Times New Roman"/>
          <w:szCs w:val="21"/>
        </w:rPr>
        <w:t xml:space="preserve"> the deployment environment, when the </w:t>
      </w:r>
      <w:r>
        <w:rPr>
          <w:rFonts w:ascii="Times New Roman" w:eastAsia="宋体" w:hAnsi="Times New Roman"/>
          <w:szCs w:val="21"/>
        </w:rPr>
        <w:t>gap on one side of the UE CBW</w:t>
      </w:r>
      <w:r w:rsidRPr="001F546C">
        <w:rPr>
          <w:rFonts w:ascii="Times New Roman" w:eastAsia="宋体" w:hAnsi="Times New Roman"/>
          <w:szCs w:val="21"/>
        </w:rPr>
        <w:t xml:space="preserve"> is </w:t>
      </w:r>
      <w:r>
        <w:rPr>
          <w:rFonts w:ascii="Times New Roman" w:eastAsia="宋体" w:hAnsi="Times New Roman"/>
          <w:szCs w:val="21"/>
        </w:rPr>
        <w:t>at least greater</w:t>
      </w:r>
      <w:r w:rsidRPr="001F546C">
        <w:rPr>
          <w:rFonts w:ascii="Times New Roman" w:eastAsia="宋体" w:hAnsi="Times New Roman"/>
          <w:szCs w:val="21"/>
        </w:rPr>
        <w:t xml:space="preserve"> </w:t>
      </w:r>
      <w:r>
        <w:rPr>
          <w:rFonts w:ascii="Times New Roman" w:eastAsia="宋体" w:hAnsi="Times New Roman"/>
          <w:szCs w:val="21"/>
        </w:rPr>
        <w:t>than 0.5* UE CBW</w:t>
      </w:r>
      <w:r w:rsidRPr="001F546C">
        <w:rPr>
          <w:rFonts w:ascii="Times New Roman" w:eastAsia="宋体" w:hAnsi="Times New Roman"/>
          <w:szCs w:val="21"/>
        </w:rPr>
        <w:t>, the NW should send</w:t>
      </w:r>
      <w:r>
        <w:rPr>
          <w:rFonts w:ascii="Times New Roman" w:eastAsia="宋体" w:hAnsi="Times New Roman"/>
          <w:szCs w:val="21"/>
        </w:rPr>
        <w:t xml:space="preserve"> the</w:t>
      </w:r>
      <w:r w:rsidRPr="001F546C">
        <w:rPr>
          <w:rFonts w:ascii="Times New Roman" w:eastAsia="宋体" w:hAnsi="Times New Roman"/>
          <w:szCs w:val="21"/>
        </w:rPr>
        <w:t xml:space="preserve"> signal</w:t>
      </w:r>
      <w:r>
        <w:rPr>
          <w:rFonts w:ascii="Times New Roman" w:eastAsia="宋体" w:hAnsi="Times New Roman"/>
          <w:szCs w:val="21"/>
        </w:rPr>
        <w:t xml:space="preserve">ing (e.g., </w:t>
      </w:r>
      <w:r w:rsidRPr="005D628C">
        <w:rPr>
          <w:rFonts w:ascii="Times New Roman" w:eastAsia="宋体" w:hAnsi="Times New Roman"/>
          <w:i/>
          <w:szCs w:val="21"/>
        </w:rPr>
        <w:t>ExtendLowerSide</w:t>
      </w:r>
      <w:r>
        <w:rPr>
          <w:rFonts w:ascii="Times New Roman" w:eastAsia="宋体" w:hAnsi="Times New Roman"/>
          <w:i/>
          <w:szCs w:val="21"/>
        </w:rPr>
        <w:t>Rel19</w:t>
      </w:r>
      <w:r>
        <w:rPr>
          <w:rFonts w:ascii="Times New Roman" w:eastAsia="宋体" w:hAnsi="Times New Roman"/>
          <w:szCs w:val="21"/>
        </w:rPr>
        <w:t xml:space="preserve">, or </w:t>
      </w:r>
      <w:r w:rsidRPr="005D628C">
        <w:rPr>
          <w:rFonts w:ascii="Times New Roman" w:eastAsia="宋体" w:hAnsi="Times New Roman"/>
          <w:i/>
          <w:szCs w:val="21"/>
        </w:rPr>
        <w:t>Extend</w:t>
      </w:r>
      <w:r>
        <w:rPr>
          <w:rFonts w:ascii="Times New Roman" w:eastAsia="宋体" w:hAnsi="Times New Roman"/>
          <w:i/>
          <w:szCs w:val="21"/>
        </w:rPr>
        <w:t>High</w:t>
      </w:r>
      <w:r w:rsidRPr="005D628C">
        <w:rPr>
          <w:rFonts w:ascii="Times New Roman" w:eastAsia="宋体" w:hAnsi="Times New Roman"/>
          <w:i/>
          <w:szCs w:val="21"/>
        </w:rPr>
        <w:t>erSide</w:t>
      </w:r>
      <w:r>
        <w:rPr>
          <w:rFonts w:ascii="Times New Roman" w:eastAsia="宋体" w:hAnsi="Times New Roman"/>
          <w:i/>
          <w:szCs w:val="21"/>
        </w:rPr>
        <w:t>Rel19</w:t>
      </w:r>
      <w:r>
        <w:rPr>
          <w:rFonts w:ascii="Times New Roman" w:eastAsia="宋体" w:hAnsi="Times New Roman"/>
          <w:szCs w:val="21"/>
        </w:rPr>
        <w:t>)</w:t>
      </w:r>
      <w:r w:rsidRPr="001F546C">
        <w:rPr>
          <w:rFonts w:ascii="Times New Roman" w:eastAsia="宋体" w:hAnsi="Times New Roman"/>
          <w:szCs w:val="21"/>
        </w:rPr>
        <w:t xml:space="preserve"> to </w:t>
      </w:r>
      <w:r>
        <w:rPr>
          <w:rFonts w:ascii="Times New Roman" w:eastAsia="宋体" w:hAnsi="Times New Roman"/>
          <w:szCs w:val="21"/>
        </w:rPr>
        <w:t xml:space="preserve">the UE to indicate extension on the corresponding side. And then the UE would judge its allocation type based on the new inner region defined </w:t>
      </w:r>
      <w:r w:rsidRPr="00656704">
        <w:rPr>
          <w:rFonts w:ascii="Times New Roman" w:eastAsia="宋体" w:hAnsi="Times New Roman"/>
          <w:szCs w:val="21"/>
        </w:rPr>
        <w:t xml:space="preserve">in </w:t>
      </w:r>
      <w:r w:rsidR="00656704">
        <w:rPr>
          <w:rFonts w:ascii="Times New Roman" w:eastAsia="宋体" w:hAnsi="Times New Roman"/>
          <w:szCs w:val="21"/>
        </w:rPr>
        <w:t>P</w:t>
      </w:r>
      <w:r w:rsidRPr="00656704">
        <w:rPr>
          <w:rFonts w:ascii="Times New Roman" w:eastAsia="宋体" w:hAnsi="Times New Roman"/>
          <w:szCs w:val="21"/>
        </w:rPr>
        <w:t xml:space="preserve">roposal </w:t>
      </w:r>
      <w:r w:rsidR="00656704" w:rsidRPr="00656704">
        <w:rPr>
          <w:rFonts w:ascii="Times New Roman" w:eastAsia="宋体" w:hAnsi="Times New Roman"/>
          <w:szCs w:val="21"/>
        </w:rPr>
        <w:t>8</w:t>
      </w:r>
      <w:r w:rsidRPr="00656704">
        <w:rPr>
          <w:rFonts w:ascii="Times New Roman" w:eastAsia="宋体" w:hAnsi="Times New Roman"/>
          <w:szCs w:val="21"/>
        </w:rPr>
        <w:t xml:space="preserve">, and </w:t>
      </w:r>
      <w:r w:rsidRPr="00CF7489">
        <w:rPr>
          <w:rFonts w:ascii="Times New Roman" w:eastAsia="宋体" w:hAnsi="Times New Roman"/>
          <w:szCs w:val="21"/>
        </w:rPr>
        <w:t xml:space="preserve">the </w:t>
      </w:r>
      <w:r>
        <w:rPr>
          <w:rFonts w:ascii="Times New Roman" w:eastAsia="宋体" w:hAnsi="Times New Roman"/>
          <w:szCs w:val="21"/>
        </w:rPr>
        <w:t>corresponding MPR would be used</w:t>
      </w:r>
      <w:r w:rsidRPr="00CF7489">
        <w:rPr>
          <w:rFonts w:ascii="Times New Roman" w:eastAsia="宋体" w:hAnsi="Times New Roman"/>
          <w:szCs w:val="21"/>
        </w:rPr>
        <w:t>.</w:t>
      </w:r>
    </w:p>
    <w:p w14:paraId="0230EA7D" w14:textId="77777777" w:rsidR="00A22F1D" w:rsidRDefault="00A22F1D" w:rsidP="00A22F1D">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If the gap on both sides of the UE is at least greater</w:t>
      </w:r>
      <w:r w:rsidRPr="001F546C">
        <w:rPr>
          <w:rFonts w:ascii="Times New Roman" w:eastAsia="宋体" w:hAnsi="Times New Roman"/>
          <w:szCs w:val="21"/>
        </w:rPr>
        <w:t xml:space="preserve"> </w:t>
      </w:r>
      <w:r>
        <w:rPr>
          <w:rFonts w:ascii="Times New Roman" w:eastAsia="宋体" w:hAnsi="Times New Roman"/>
          <w:szCs w:val="21"/>
        </w:rPr>
        <w:t>than 0.5* UE CBW</w:t>
      </w:r>
      <w:r w:rsidRPr="001F546C">
        <w:rPr>
          <w:rFonts w:ascii="Times New Roman" w:eastAsia="宋体" w:hAnsi="Times New Roman"/>
          <w:szCs w:val="21"/>
        </w:rPr>
        <w:t>,</w:t>
      </w:r>
      <w:r>
        <w:rPr>
          <w:rFonts w:ascii="Times New Roman" w:eastAsia="宋体" w:hAnsi="Times New Roman"/>
          <w:szCs w:val="21"/>
        </w:rPr>
        <w:t xml:space="preserve"> the NW should send two signaling (e.g., </w:t>
      </w:r>
      <w:r w:rsidRPr="005D628C">
        <w:rPr>
          <w:rFonts w:ascii="Times New Roman" w:eastAsia="宋体" w:hAnsi="Times New Roman"/>
          <w:i/>
          <w:szCs w:val="21"/>
        </w:rPr>
        <w:t>ExtendLowerSide</w:t>
      </w:r>
      <w:r>
        <w:rPr>
          <w:rFonts w:ascii="Times New Roman" w:eastAsia="宋体" w:hAnsi="Times New Roman"/>
          <w:i/>
          <w:szCs w:val="21"/>
        </w:rPr>
        <w:t>Rel19</w:t>
      </w:r>
      <w:r>
        <w:rPr>
          <w:rFonts w:ascii="Times New Roman" w:eastAsia="宋体" w:hAnsi="Times New Roman"/>
          <w:szCs w:val="21"/>
        </w:rPr>
        <w:t xml:space="preserve"> + </w:t>
      </w:r>
      <w:bookmarkStart w:id="32" w:name="OLE_LINK18"/>
      <w:bookmarkStart w:id="33" w:name="OLE_LINK21"/>
      <w:r w:rsidRPr="005D628C">
        <w:rPr>
          <w:rFonts w:ascii="Times New Roman" w:eastAsia="宋体" w:hAnsi="Times New Roman"/>
          <w:i/>
          <w:szCs w:val="21"/>
        </w:rPr>
        <w:t>Extend</w:t>
      </w:r>
      <w:r>
        <w:rPr>
          <w:rFonts w:ascii="Times New Roman" w:eastAsia="宋体" w:hAnsi="Times New Roman"/>
          <w:i/>
          <w:szCs w:val="21"/>
        </w:rPr>
        <w:t>High</w:t>
      </w:r>
      <w:r w:rsidRPr="005D628C">
        <w:rPr>
          <w:rFonts w:ascii="Times New Roman" w:eastAsia="宋体" w:hAnsi="Times New Roman"/>
          <w:i/>
          <w:szCs w:val="21"/>
        </w:rPr>
        <w:t>erSide</w:t>
      </w:r>
      <w:r>
        <w:rPr>
          <w:rFonts w:ascii="Times New Roman" w:eastAsia="宋体" w:hAnsi="Times New Roman"/>
          <w:i/>
          <w:szCs w:val="21"/>
        </w:rPr>
        <w:t>Rel19</w:t>
      </w:r>
      <w:bookmarkEnd w:id="32"/>
      <w:bookmarkEnd w:id="33"/>
      <w:r>
        <w:rPr>
          <w:rFonts w:ascii="Times New Roman" w:eastAsia="宋体" w:hAnsi="Times New Roman"/>
          <w:szCs w:val="21"/>
        </w:rPr>
        <w:t>)</w:t>
      </w:r>
      <w:r w:rsidRPr="001F546C">
        <w:rPr>
          <w:rFonts w:ascii="Times New Roman" w:eastAsia="宋体" w:hAnsi="Times New Roman"/>
          <w:szCs w:val="21"/>
        </w:rPr>
        <w:t xml:space="preserve"> </w:t>
      </w:r>
      <w:r>
        <w:rPr>
          <w:rFonts w:ascii="Times New Roman" w:eastAsia="宋体" w:hAnsi="Times New Roman"/>
          <w:szCs w:val="21"/>
        </w:rPr>
        <w:t xml:space="preserve">or one combined signaling (e.g., </w:t>
      </w:r>
      <w:r w:rsidRPr="005D628C">
        <w:rPr>
          <w:rFonts w:ascii="Times New Roman" w:eastAsia="宋体" w:hAnsi="Times New Roman"/>
          <w:i/>
          <w:szCs w:val="21"/>
        </w:rPr>
        <w:t>Extend</w:t>
      </w:r>
      <w:r>
        <w:rPr>
          <w:rFonts w:ascii="Times New Roman" w:eastAsia="宋体" w:hAnsi="Times New Roman"/>
          <w:i/>
          <w:szCs w:val="21"/>
        </w:rPr>
        <w:t>Both</w:t>
      </w:r>
      <w:r w:rsidRPr="005D628C">
        <w:rPr>
          <w:rFonts w:ascii="Times New Roman" w:eastAsia="宋体" w:hAnsi="Times New Roman"/>
          <w:i/>
          <w:szCs w:val="21"/>
        </w:rPr>
        <w:t>Side</w:t>
      </w:r>
      <w:r>
        <w:rPr>
          <w:rFonts w:ascii="Times New Roman" w:eastAsia="宋体" w:hAnsi="Times New Roman"/>
          <w:i/>
          <w:szCs w:val="21"/>
        </w:rPr>
        <w:t>sRel19</w:t>
      </w:r>
      <w:r>
        <w:rPr>
          <w:rFonts w:ascii="Times New Roman" w:eastAsia="宋体" w:hAnsi="Times New Roman"/>
          <w:szCs w:val="21"/>
        </w:rPr>
        <w:t xml:space="preserve">) to the UE to indicate that the extension is on both sides and the MPR of inner region could be used no matter what the RB allocation type is. </w:t>
      </w:r>
    </w:p>
    <w:p w14:paraId="2A561C92" w14:textId="77777777" w:rsidR="00A22F1D" w:rsidRPr="00C36C3B" w:rsidRDefault="00A22F1D" w:rsidP="00A22F1D">
      <w:pPr>
        <w:keepNext/>
        <w:keepLines/>
        <w:overflowPunct w:val="0"/>
        <w:autoSpaceDE w:val="0"/>
        <w:autoSpaceDN w:val="0"/>
        <w:adjustRightInd w:val="0"/>
        <w:spacing w:before="120" w:after="120" w:line="300" w:lineRule="exact"/>
        <w:textAlignment w:val="baseline"/>
        <w:rPr>
          <w:rFonts w:ascii="Times New Roman" w:eastAsia="宋体" w:hAnsi="Times New Roman"/>
          <w:b/>
          <w:szCs w:val="21"/>
        </w:rPr>
      </w:pPr>
      <w:r w:rsidRPr="00C36C3B">
        <w:rPr>
          <w:rFonts w:ascii="Times New Roman" w:eastAsia="宋体" w:hAnsi="Times New Roman"/>
          <w:b/>
          <w:szCs w:val="21"/>
        </w:rPr>
        <w:t>Proposal 9: Based on the fixed extension ratio, i.e., 0.5* UE CBW on each side, the following signaling mechanism could be considered:</w:t>
      </w:r>
    </w:p>
    <w:p w14:paraId="4492E874" w14:textId="77777777" w:rsidR="00A22F1D" w:rsidRPr="00C36C3B" w:rsidRDefault="00A22F1D" w:rsidP="00A22F1D">
      <w:pPr>
        <w:pStyle w:val="afb"/>
        <w:keepNext/>
        <w:keepLines/>
        <w:numPr>
          <w:ilvl w:val="0"/>
          <w:numId w:val="26"/>
        </w:numPr>
        <w:overflowPunct w:val="0"/>
        <w:autoSpaceDE w:val="0"/>
        <w:autoSpaceDN w:val="0"/>
        <w:adjustRightInd w:val="0"/>
        <w:spacing w:before="120" w:after="120" w:line="300" w:lineRule="exact"/>
        <w:jc w:val="both"/>
        <w:textAlignment w:val="baseline"/>
        <w:rPr>
          <w:rFonts w:ascii="Times New Roman" w:eastAsia="宋体" w:hAnsi="Times New Roman"/>
          <w:b/>
          <w:sz w:val="21"/>
          <w:szCs w:val="21"/>
        </w:rPr>
      </w:pPr>
      <w:r w:rsidRPr="00C36C3B">
        <w:rPr>
          <w:rFonts w:ascii="Times New Roman" w:eastAsia="宋体" w:hAnsi="Times New Roman"/>
          <w:b/>
          <w:sz w:val="21"/>
          <w:szCs w:val="21"/>
        </w:rPr>
        <w:t>It is up to the NW to judge the gap width on both sides of the UE.</w:t>
      </w:r>
    </w:p>
    <w:p w14:paraId="52EC8BB2" w14:textId="77777777" w:rsidR="00A22F1D" w:rsidRPr="00C36C3B" w:rsidRDefault="00A22F1D" w:rsidP="00A22F1D">
      <w:pPr>
        <w:pStyle w:val="afb"/>
        <w:keepNext/>
        <w:keepLines/>
        <w:numPr>
          <w:ilvl w:val="0"/>
          <w:numId w:val="26"/>
        </w:numPr>
        <w:overflowPunct w:val="0"/>
        <w:autoSpaceDE w:val="0"/>
        <w:autoSpaceDN w:val="0"/>
        <w:adjustRightInd w:val="0"/>
        <w:spacing w:before="120" w:after="120" w:line="300" w:lineRule="exact"/>
        <w:jc w:val="both"/>
        <w:textAlignment w:val="baseline"/>
        <w:rPr>
          <w:rFonts w:ascii="Times New Roman" w:eastAsia="宋体" w:hAnsi="Times New Roman"/>
          <w:b/>
          <w:sz w:val="21"/>
          <w:szCs w:val="21"/>
        </w:rPr>
      </w:pPr>
      <w:r w:rsidRPr="00C36C3B">
        <w:rPr>
          <w:rFonts w:ascii="Times New Roman" w:eastAsia="宋体" w:hAnsi="Times New Roman"/>
          <w:b/>
          <w:sz w:val="21"/>
          <w:szCs w:val="21"/>
        </w:rPr>
        <w:t xml:space="preserve">When the gap on one side is ≥ 0.5* UE CBW, the NW sends the signaling (e.g., </w:t>
      </w:r>
      <w:r w:rsidRPr="00C36C3B">
        <w:rPr>
          <w:rFonts w:ascii="Times New Roman" w:eastAsia="宋体" w:hAnsi="Times New Roman"/>
          <w:b/>
          <w:i/>
          <w:sz w:val="21"/>
          <w:szCs w:val="21"/>
        </w:rPr>
        <w:t>ExtendLowerSideRel19</w:t>
      </w:r>
      <w:r w:rsidRPr="00C36C3B">
        <w:rPr>
          <w:rFonts w:ascii="Times New Roman" w:eastAsia="宋体" w:hAnsi="Times New Roman"/>
          <w:b/>
          <w:sz w:val="21"/>
          <w:szCs w:val="21"/>
        </w:rPr>
        <w:t xml:space="preserve">, or </w:t>
      </w:r>
      <w:r w:rsidRPr="00C36C3B">
        <w:rPr>
          <w:rFonts w:ascii="Times New Roman" w:eastAsia="宋体" w:hAnsi="Times New Roman"/>
          <w:b/>
          <w:i/>
          <w:sz w:val="21"/>
          <w:szCs w:val="21"/>
        </w:rPr>
        <w:t>ExtendHigherSideRel19</w:t>
      </w:r>
      <w:r w:rsidRPr="00C36C3B">
        <w:rPr>
          <w:rFonts w:ascii="Times New Roman" w:eastAsia="宋体" w:hAnsi="Times New Roman"/>
          <w:b/>
          <w:sz w:val="21"/>
          <w:szCs w:val="21"/>
        </w:rPr>
        <w:t>) to indicate the extension on the corresponding side.</w:t>
      </w:r>
    </w:p>
    <w:p w14:paraId="57B81889" w14:textId="0E09CD65" w:rsidR="00A22F1D" w:rsidRPr="00C36C3B" w:rsidRDefault="00A22F1D" w:rsidP="00A22F1D">
      <w:pPr>
        <w:pStyle w:val="afb"/>
        <w:keepNext/>
        <w:keepLines/>
        <w:overflowPunct w:val="0"/>
        <w:autoSpaceDE w:val="0"/>
        <w:autoSpaceDN w:val="0"/>
        <w:adjustRightInd w:val="0"/>
        <w:spacing w:before="240" w:after="120"/>
        <w:ind w:left="714"/>
        <w:contextualSpacing w:val="0"/>
        <w:jc w:val="both"/>
        <w:textAlignment w:val="baseline"/>
        <w:rPr>
          <w:rFonts w:ascii="Times New Roman" w:eastAsia="宋体" w:hAnsi="Times New Roman"/>
          <w:b/>
          <w:sz w:val="21"/>
          <w:szCs w:val="21"/>
        </w:rPr>
      </w:pPr>
      <w:r w:rsidRPr="00C36C3B">
        <w:rPr>
          <w:rFonts w:ascii="Times New Roman" w:eastAsia="宋体" w:hAnsi="Times New Roman"/>
          <w:b/>
          <w:sz w:val="21"/>
          <w:szCs w:val="21"/>
        </w:rPr>
        <w:t xml:space="preserve">When receiving the above extension signaling, the UE would judge its allocation type based on the new RB region defined in </w:t>
      </w:r>
      <w:r w:rsidR="0099703A" w:rsidRPr="00C36C3B">
        <w:rPr>
          <w:rFonts w:ascii="Times New Roman" w:eastAsia="宋体" w:hAnsi="Times New Roman"/>
          <w:b/>
          <w:sz w:val="21"/>
          <w:szCs w:val="21"/>
        </w:rPr>
        <w:t>P</w:t>
      </w:r>
      <w:r w:rsidRPr="00C36C3B">
        <w:rPr>
          <w:rFonts w:ascii="Times New Roman" w:eastAsia="宋体" w:hAnsi="Times New Roman"/>
          <w:b/>
          <w:sz w:val="21"/>
          <w:szCs w:val="21"/>
        </w:rPr>
        <w:t xml:space="preserve">roposal </w:t>
      </w:r>
      <w:r w:rsidR="0099703A" w:rsidRPr="00C36C3B">
        <w:rPr>
          <w:rFonts w:ascii="Times New Roman" w:eastAsia="宋体" w:hAnsi="Times New Roman"/>
          <w:b/>
          <w:sz w:val="21"/>
          <w:szCs w:val="21"/>
        </w:rPr>
        <w:t>8</w:t>
      </w:r>
      <w:r w:rsidRPr="00C36C3B">
        <w:rPr>
          <w:rFonts w:ascii="Times New Roman" w:eastAsia="宋体" w:hAnsi="Times New Roman"/>
          <w:b/>
          <w:sz w:val="21"/>
          <w:szCs w:val="21"/>
        </w:rPr>
        <w:t xml:space="preserve">. </w:t>
      </w:r>
    </w:p>
    <w:p w14:paraId="4C9216B0" w14:textId="77777777" w:rsidR="00A22F1D" w:rsidRPr="00C36C3B" w:rsidRDefault="00A22F1D" w:rsidP="00A22F1D">
      <w:pPr>
        <w:pStyle w:val="afb"/>
        <w:keepNext/>
        <w:keepLines/>
        <w:numPr>
          <w:ilvl w:val="0"/>
          <w:numId w:val="27"/>
        </w:numPr>
        <w:overflowPunct w:val="0"/>
        <w:autoSpaceDE w:val="0"/>
        <w:autoSpaceDN w:val="0"/>
        <w:adjustRightInd w:val="0"/>
        <w:snapToGrid w:val="0"/>
        <w:spacing w:before="120" w:after="120"/>
        <w:jc w:val="both"/>
        <w:textAlignment w:val="baseline"/>
        <w:rPr>
          <w:rFonts w:ascii="Times New Roman" w:eastAsia="宋体" w:hAnsi="Times New Roman"/>
          <w:b/>
          <w:sz w:val="21"/>
          <w:szCs w:val="21"/>
        </w:rPr>
      </w:pPr>
      <w:r w:rsidRPr="00C36C3B">
        <w:rPr>
          <w:rFonts w:ascii="Times New Roman" w:eastAsia="宋体" w:hAnsi="Times New Roman"/>
          <w:b/>
          <w:sz w:val="21"/>
          <w:szCs w:val="21"/>
        </w:rPr>
        <w:t xml:space="preserve">When the gap on both sides is ≥ 0.5* UE CBW, the NW sends two signaling (e.g., </w:t>
      </w:r>
      <w:r w:rsidRPr="00C36C3B">
        <w:rPr>
          <w:rFonts w:ascii="Times New Roman" w:eastAsia="宋体" w:hAnsi="Times New Roman"/>
          <w:b/>
          <w:i/>
          <w:sz w:val="21"/>
          <w:szCs w:val="21"/>
        </w:rPr>
        <w:t>ExtendLowerSideRel19</w:t>
      </w:r>
      <w:r w:rsidRPr="00C36C3B">
        <w:rPr>
          <w:rFonts w:ascii="Times New Roman" w:eastAsia="宋体" w:hAnsi="Times New Roman"/>
          <w:sz w:val="21"/>
          <w:szCs w:val="21"/>
        </w:rPr>
        <w:t xml:space="preserve"> </w:t>
      </w:r>
      <w:r w:rsidRPr="00C36C3B">
        <w:rPr>
          <w:rFonts w:ascii="Times New Roman" w:eastAsia="宋体" w:hAnsi="Times New Roman"/>
          <w:b/>
          <w:sz w:val="21"/>
          <w:szCs w:val="21"/>
        </w:rPr>
        <w:t>+</w:t>
      </w:r>
      <w:r w:rsidRPr="00C36C3B">
        <w:rPr>
          <w:rFonts w:ascii="Times New Roman" w:eastAsia="宋体" w:hAnsi="Times New Roman"/>
          <w:sz w:val="21"/>
          <w:szCs w:val="21"/>
        </w:rPr>
        <w:t xml:space="preserve"> </w:t>
      </w:r>
      <w:r w:rsidRPr="00C36C3B">
        <w:rPr>
          <w:rFonts w:ascii="Times New Roman" w:eastAsia="宋体" w:hAnsi="Times New Roman"/>
          <w:b/>
          <w:i/>
          <w:sz w:val="21"/>
          <w:szCs w:val="21"/>
        </w:rPr>
        <w:t>ExtendHigherSideRel19</w:t>
      </w:r>
      <w:r w:rsidRPr="00C36C3B">
        <w:rPr>
          <w:rFonts w:ascii="Times New Roman" w:eastAsia="宋体" w:hAnsi="Times New Roman"/>
          <w:b/>
          <w:sz w:val="21"/>
          <w:szCs w:val="21"/>
        </w:rPr>
        <w:t>)</w:t>
      </w:r>
      <w:r w:rsidRPr="00C36C3B">
        <w:rPr>
          <w:rFonts w:ascii="Times New Roman" w:eastAsia="宋体" w:hAnsi="Times New Roman"/>
          <w:sz w:val="21"/>
          <w:szCs w:val="21"/>
        </w:rPr>
        <w:t xml:space="preserve"> </w:t>
      </w:r>
      <w:r w:rsidRPr="00C36C3B">
        <w:rPr>
          <w:rFonts w:ascii="Times New Roman" w:eastAsia="宋体" w:hAnsi="Times New Roman"/>
          <w:b/>
          <w:sz w:val="21"/>
          <w:szCs w:val="21"/>
        </w:rPr>
        <w:t xml:space="preserve">or one combined signaling (e.g., </w:t>
      </w:r>
      <w:r w:rsidRPr="00C36C3B">
        <w:rPr>
          <w:rFonts w:ascii="Times New Roman" w:eastAsia="宋体" w:hAnsi="Times New Roman"/>
          <w:b/>
          <w:i/>
          <w:sz w:val="21"/>
          <w:szCs w:val="21"/>
        </w:rPr>
        <w:t>ExtendBothSidesRel19</w:t>
      </w:r>
      <w:r w:rsidRPr="00C36C3B">
        <w:rPr>
          <w:rFonts w:ascii="Times New Roman" w:eastAsia="宋体" w:hAnsi="Times New Roman"/>
          <w:b/>
          <w:sz w:val="21"/>
          <w:szCs w:val="21"/>
        </w:rPr>
        <w:t>) to indicate the extension on both sides.</w:t>
      </w:r>
    </w:p>
    <w:p w14:paraId="1B7D2C64" w14:textId="77777777" w:rsidR="00A22F1D" w:rsidRPr="00C36C3B" w:rsidRDefault="00A22F1D" w:rsidP="00A22F1D">
      <w:pPr>
        <w:pStyle w:val="afb"/>
        <w:keepNext/>
        <w:keepLines/>
        <w:overflowPunct w:val="0"/>
        <w:autoSpaceDE w:val="0"/>
        <w:autoSpaceDN w:val="0"/>
        <w:adjustRightInd w:val="0"/>
        <w:snapToGrid w:val="0"/>
        <w:spacing w:before="240" w:after="120"/>
        <w:ind w:left="714"/>
        <w:contextualSpacing w:val="0"/>
        <w:jc w:val="both"/>
        <w:textAlignment w:val="baseline"/>
        <w:rPr>
          <w:rFonts w:ascii="Times New Roman" w:eastAsia="宋体" w:hAnsi="Times New Roman"/>
          <w:b/>
          <w:sz w:val="21"/>
          <w:szCs w:val="21"/>
        </w:rPr>
      </w:pPr>
      <w:r w:rsidRPr="00C36C3B">
        <w:rPr>
          <w:rFonts w:ascii="Times New Roman" w:eastAsia="宋体" w:hAnsi="Times New Roman"/>
          <w:b/>
          <w:sz w:val="21"/>
          <w:szCs w:val="21"/>
        </w:rPr>
        <w:t>When receiving the above extension signaling, the MPR of inner region could be used regardless of the RB allocation type.</w:t>
      </w:r>
    </w:p>
    <w:p w14:paraId="63FD63BD" w14:textId="77777777" w:rsidR="00A22F1D" w:rsidRDefault="00A22F1D" w:rsidP="00A22F1D">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 xml:space="preserve">The above extension signaling is rather stable as it depends on the original UE CBW and the gap width, and will not change with the RB allocation state, so the signaling </w:t>
      </w:r>
      <w:r>
        <w:rPr>
          <w:rFonts w:ascii="Times New Roman" w:eastAsia="宋体" w:hAnsi="Times New Roman" w:hint="eastAsia"/>
          <w:szCs w:val="21"/>
        </w:rPr>
        <w:t>overh</w:t>
      </w:r>
      <w:r>
        <w:rPr>
          <w:rFonts w:ascii="Times New Roman" w:eastAsia="宋体" w:hAnsi="Times New Roman"/>
          <w:szCs w:val="21"/>
        </w:rPr>
        <w:t xml:space="preserve">ead is very low. At the same time, </w:t>
      </w:r>
      <w:bookmarkStart w:id="34" w:name="_Hlk181715997"/>
      <w:r>
        <w:rPr>
          <w:rFonts w:ascii="Times New Roman" w:eastAsia="宋体" w:hAnsi="Times New Roman"/>
          <w:szCs w:val="21"/>
        </w:rPr>
        <w:t>as the extension ratio is fixed it should be stipulated in the spec, and there should be no other UE capability other than support for the BW extension.</w:t>
      </w:r>
    </w:p>
    <w:bookmarkEnd w:id="34"/>
    <w:p w14:paraId="07E00914" w14:textId="77777777" w:rsidR="00A22F1D" w:rsidRDefault="00A22F1D" w:rsidP="00A22F1D">
      <w:pPr>
        <w:keepNext/>
        <w:keepLines/>
        <w:overflowPunct w:val="0"/>
        <w:autoSpaceDE w:val="0"/>
        <w:autoSpaceDN w:val="0"/>
        <w:adjustRightInd w:val="0"/>
        <w:spacing w:before="120" w:after="120" w:line="300" w:lineRule="exact"/>
        <w:textAlignment w:val="baseline"/>
        <w:rPr>
          <w:rFonts w:ascii="Times New Roman" w:eastAsia="宋体" w:hAnsi="Times New Roman"/>
          <w:b/>
          <w:szCs w:val="21"/>
        </w:rPr>
      </w:pPr>
      <w:r w:rsidRPr="00903FD3">
        <w:rPr>
          <w:rFonts w:ascii="Times New Roman" w:eastAsia="宋体" w:hAnsi="Times New Roman"/>
          <w:b/>
          <w:szCs w:val="21"/>
        </w:rPr>
        <w:t>Observation</w:t>
      </w:r>
      <w:r>
        <w:rPr>
          <w:rFonts w:ascii="Times New Roman" w:eastAsia="宋体" w:hAnsi="Times New Roman"/>
          <w:b/>
          <w:szCs w:val="21"/>
        </w:rPr>
        <w:t xml:space="preserve"> 8</w:t>
      </w:r>
      <w:r w:rsidRPr="00903FD3">
        <w:rPr>
          <w:rFonts w:ascii="Times New Roman" w:eastAsia="宋体" w:hAnsi="Times New Roman"/>
          <w:b/>
          <w:szCs w:val="21"/>
        </w:rPr>
        <w:t>: The extension signal</w:t>
      </w:r>
      <w:r>
        <w:rPr>
          <w:rFonts w:ascii="Times New Roman" w:eastAsia="宋体" w:hAnsi="Times New Roman"/>
          <w:b/>
          <w:szCs w:val="21"/>
        </w:rPr>
        <w:t>ing</w:t>
      </w:r>
      <w:r w:rsidRPr="00903FD3">
        <w:rPr>
          <w:rFonts w:ascii="Times New Roman" w:eastAsia="宋体" w:hAnsi="Times New Roman"/>
          <w:b/>
          <w:szCs w:val="21"/>
        </w:rPr>
        <w:t xml:space="preserve"> overhead is very low as it only depends on the original UE CBW and the gap width and will not change with the RB allocation state</w:t>
      </w:r>
      <w:r>
        <w:rPr>
          <w:rFonts w:ascii="Times New Roman" w:eastAsia="宋体" w:hAnsi="Times New Roman"/>
          <w:b/>
          <w:szCs w:val="21"/>
        </w:rPr>
        <w:t>.</w:t>
      </w:r>
    </w:p>
    <w:p w14:paraId="3D4A555D" w14:textId="77777777" w:rsidR="00A22F1D" w:rsidRPr="00903FD3" w:rsidRDefault="00A22F1D" w:rsidP="00A22F1D">
      <w:pPr>
        <w:keepNext/>
        <w:keepLines/>
        <w:overflowPunct w:val="0"/>
        <w:autoSpaceDE w:val="0"/>
        <w:autoSpaceDN w:val="0"/>
        <w:adjustRightInd w:val="0"/>
        <w:spacing w:before="120" w:after="120" w:line="300" w:lineRule="exact"/>
        <w:textAlignment w:val="baseline"/>
        <w:rPr>
          <w:rFonts w:ascii="Times New Roman" w:eastAsia="宋体" w:hAnsi="Times New Roman"/>
          <w:b/>
          <w:szCs w:val="21"/>
        </w:rPr>
      </w:pPr>
      <w:r>
        <w:rPr>
          <w:rFonts w:ascii="Times New Roman" w:eastAsia="宋体" w:hAnsi="Times New Roman"/>
          <w:b/>
          <w:szCs w:val="21"/>
        </w:rPr>
        <w:t>Proposal 10: The extension ratio on both sides, 0.5* UE CBW</w:t>
      </w:r>
      <w:r w:rsidRPr="00FF46BF">
        <w:rPr>
          <w:rFonts w:ascii="Times New Roman" w:eastAsia="宋体" w:hAnsi="Times New Roman"/>
          <w:b/>
          <w:szCs w:val="21"/>
        </w:rPr>
        <w:t xml:space="preserve"> should be stipulated in the spec, and there should be no other UE capability other than support for the BW extension.</w:t>
      </w:r>
    </w:p>
    <w:p w14:paraId="57B6FA99" w14:textId="77777777" w:rsidR="00A22F1D" w:rsidRPr="00E67170" w:rsidRDefault="00A22F1D" w:rsidP="00A22F1D">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309F3947" w14:textId="77777777" w:rsidR="00237E80" w:rsidRPr="00D17F8F" w:rsidRDefault="00237E80" w:rsidP="00237E80">
      <w:pPr>
        <w:pStyle w:val="afb"/>
        <w:keepNext/>
        <w:keepLines/>
        <w:spacing w:before="240" w:after="120"/>
        <w:ind w:left="0"/>
        <w:contextualSpacing w:val="0"/>
        <w:jc w:val="both"/>
        <w:rPr>
          <w:rFonts w:ascii="Times New Roman" w:hAnsi="Times New Roman"/>
          <w:b/>
          <w:sz w:val="21"/>
          <w:szCs w:val="21"/>
        </w:rPr>
      </w:pPr>
      <w:r w:rsidRPr="00D17F8F">
        <w:rPr>
          <w:rFonts w:ascii="Times New Roman" w:hAnsi="Times New Roman"/>
          <w:b/>
          <w:sz w:val="21"/>
          <w:szCs w:val="21"/>
        </w:rPr>
        <w:t xml:space="preserve">Observation 1: </w:t>
      </w:r>
      <w:r w:rsidRPr="00237E80">
        <w:rPr>
          <w:rFonts w:ascii="Times New Roman" w:hAnsi="Times New Roman"/>
          <w:sz w:val="21"/>
          <w:szCs w:val="21"/>
        </w:rPr>
        <w:t>Calculating IBE based on the extended UE CBW would limit the extended UE CBW inside the maximum transmission bandwidth range of the spec.</w:t>
      </w:r>
      <w:r w:rsidRPr="00D17F8F">
        <w:rPr>
          <w:rFonts w:ascii="Times New Roman" w:hAnsi="Times New Roman"/>
          <w:sz w:val="21"/>
          <w:szCs w:val="21"/>
        </w:rPr>
        <w:t xml:space="preserve"> </w:t>
      </w:r>
    </w:p>
    <w:p w14:paraId="676529F0" w14:textId="77777777" w:rsidR="00237E80" w:rsidRPr="00D17F8F" w:rsidRDefault="00237E80" w:rsidP="005873B8">
      <w:pPr>
        <w:pStyle w:val="afb"/>
        <w:keepNext/>
        <w:keepLines/>
        <w:spacing w:before="120" w:after="120"/>
        <w:ind w:left="0"/>
        <w:contextualSpacing w:val="0"/>
        <w:jc w:val="both"/>
        <w:rPr>
          <w:rFonts w:ascii="Times New Roman" w:hAnsi="Times New Roman"/>
          <w:b/>
          <w:sz w:val="21"/>
          <w:szCs w:val="21"/>
        </w:rPr>
      </w:pPr>
      <w:r w:rsidRPr="00D17F8F">
        <w:rPr>
          <w:rFonts w:ascii="Times New Roman" w:hAnsi="Times New Roman"/>
          <w:b/>
          <w:sz w:val="21"/>
          <w:szCs w:val="21"/>
        </w:rPr>
        <w:t xml:space="preserve">Observation 2: </w:t>
      </w:r>
      <w:r w:rsidRPr="00237E80">
        <w:rPr>
          <w:rFonts w:ascii="Times New Roman" w:hAnsi="Times New Roman"/>
          <w:sz w:val="21"/>
          <w:szCs w:val="21"/>
        </w:rPr>
        <w:t>Using IBE of the actual UE CBW edge as a reference value to evaluate the emission level of the entire extended portion will reduce the testing burden.</w:t>
      </w:r>
    </w:p>
    <w:p w14:paraId="2F06D187" w14:textId="77777777" w:rsidR="00237E80" w:rsidRPr="00D17F8F" w:rsidRDefault="00237E80" w:rsidP="00237E80">
      <w:pPr>
        <w:keepNext/>
        <w:keepLines/>
        <w:overflowPunct w:val="0"/>
        <w:autoSpaceDE w:val="0"/>
        <w:autoSpaceDN w:val="0"/>
        <w:adjustRightInd w:val="0"/>
        <w:spacing w:before="120" w:after="120" w:line="300" w:lineRule="exact"/>
        <w:textAlignment w:val="baseline"/>
        <w:rPr>
          <w:rFonts w:ascii="Times New Roman" w:hAnsi="Times New Roman" w:cs="Times New Roman"/>
          <w:b/>
          <w:szCs w:val="21"/>
        </w:rPr>
      </w:pPr>
      <w:r w:rsidRPr="00D17F8F">
        <w:rPr>
          <w:rFonts w:ascii="Times New Roman" w:hAnsi="Times New Roman" w:cs="Times New Roman"/>
          <w:b/>
          <w:szCs w:val="21"/>
        </w:rPr>
        <w:t xml:space="preserve">Proposal 1: </w:t>
      </w:r>
      <w:r w:rsidRPr="00237E80">
        <w:rPr>
          <w:rFonts w:ascii="Times New Roman" w:hAnsi="Times New Roman" w:cs="Times New Roman"/>
          <w:szCs w:val="21"/>
        </w:rPr>
        <w:t>For IBE of both original CBW and extended CBW, N</w:t>
      </w:r>
      <w:r w:rsidRPr="00237E80">
        <w:rPr>
          <w:rFonts w:ascii="Times New Roman" w:hAnsi="Times New Roman" w:cs="Times New Roman"/>
          <w:szCs w:val="21"/>
          <w:vertAlign w:val="subscript"/>
        </w:rPr>
        <w:t>RB</w:t>
      </w:r>
      <w:r w:rsidRPr="00237E80">
        <w:rPr>
          <w:rFonts w:ascii="Times New Roman" w:hAnsi="Times New Roman" w:cs="Times New Roman"/>
          <w:szCs w:val="21"/>
        </w:rPr>
        <w:t xml:space="preserve"> should be based on the original UE CBW, ΔRB should also be limited within the original UE CBW.</w:t>
      </w:r>
    </w:p>
    <w:p w14:paraId="33A0ECC1" w14:textId="4877CAF0" w:rsidR="00237E80" w:rsidRDefault="00237E80" w:rsidP="00237E80">
      <w:pPr>
        <w:keepNext/>
        <w:keepLines/>
        <w:overflowPunct w:val="0"/>
        <w:autoSpaceDE w:val="0"/>
        <w:autoSpaceDN w:val="0"/>
        <w:adjustRightInd w:val="0"/>
        <w:spacing w:before="120" w:after="120" w:line="300" w:lineRule="exact"/>
        <w:textAlignment w:val="baseline"/>
        <w:rPr>
          <w:rFonts w:ascii="Times New Roman" w:hAnsi="Times New Roman" w:cs="Times New Roman"/>
          <w:b/>
          <w:szCs w:val="21"/>
        </w:rPr>
      </w:pPr>
      <w:r w:rsidRPr="00D17F8F">
        <w:rPr>
          <w:rFonts w:ascii="Times New Roman" w:hAnsi="Times New Roman" w:cs="Times New Roman"/>
          <w:b/>
          <w:szCs w:val="21"/>
        </w:rPr>
        <w:t xml:space="preserve">Proposal 2: </w:t>
      </w:r>
      <w:r w:rsidRPr="00237E80">
        <w:rPr>
          <w:rFonts w:ascii="Times New Roman" w:hAnsi="Times New Roman" w:cs="Times New Roman"/>
          <w:szCs w:val="21"/>
        </w:rPr>
        <w:t>The IBE requirement of the extension portion should be equal to that of the last non-allocated RB in the original UE CBW.</w:t>
      </w:r>
      <w:r w:rsidRPr="00D17F8F">
        <w:rPr>
          <w:rFonts w:ascii="Times New Roman" w:hAnsi="Times New Roman" w:cs="Times New Roman"/>
          <w:b/>
          <w:szCs w:val="21"/>
        </w:rPr>
        <w:t xml:space="preserve"> </w:t>
      </w:r>
    </w:p>
    <w:p w14:paraId="58520495" w14:textId="00F22BF8" w:rsidR="007D219A" w:rsidRPr="007D219A" w:rsidRDefault="007D219A" w:rsidP="007D219A">
      <w:pPr>
        <w:pStyle w:val="afb"/>
        <w:keepNext/>
        <w:keepLines/>
        <w:spacing w:before="360" w:after="240"/>
        <w:ind w:left="0"/>
        <w:contextualSpacing w:val="0"/>
        <w:jc w:val="center"/>
        <w:rPr>
          <w:sz w:val="21"/>
          <w:szCs w:val="21"/>
        </w:rPr>
      </w:pPr>
      <w:r>
        <w:object w:dxaOrig="6136" w:dyaOrig="3796" w14:anchorId="531E41C1">
          <v:shape id="_x0000_i1032" type="#_x0000_t75" style="width:284.6pt;height:175.9pt" o:ole="">
            <v:imagedata r:id="rId10" o:title=""/>
          </v:shape>
          <o:OLEObject Type="Embed" ProgID="Visio.Drawing.15" ShapeID="_x0000_i1032" DrawAspect="Content" ObjectID="_1792588389" r:id="rId22"/>
        </w:object>
      </w:r>
    </w:p>
    <w:p w14:paraId="3FA7713E" w14:textId="77777777" w:rsidR="00237E80" w:rsidRPr="00237E80" w:rsidRDefault="00237E80" w:rsidP="00237E80">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Cs w:val="21"/>
        </w:rPr>
      </w:pPr>
      <w:r w:rsidRPr="00D17F8F">
        <w:rPr>
          <w:rFonts w:ascii="Times New Roman" w:eastAsia="宋体" w:hAnsi="Times New Roman" w:cs="Times New Roman"/>
          <w:b/>
          <w:szCs w:val="21"/>
        </w:rPr>
        <w:t xml:space="preserve">Proposal 3: </w:t>
      </w:r>
      <w:r w:rsidRPr="00237E80">
        <w:rPr>
          <w:rFonts w:ascii="Times New Roman" w:eastAsia="宋体" w:hAnsi="Times New Roman" w:cs="Times New Roman"/>
          <w:szCs w:val="21"/>
        </w:rPr>
        <w:t>For UE CBW with full RB allocation, the IBE of the extended part could be simplified to:</w:t>
      </w:r>
    </w:p>
    <w:p w14:paraId="15B03C28" w14:textId="47C25209" w:rsidR="00237E80" w:rsidRPr="00237E80" w:rsidRDefault="00237E80" w:rsidP="00237E80">
      <w:pPr>
        <w:pStyle w:val="afb"/>
        <w:keepNext/>
        <w:keepLines/>
        <w:spacing w:before="240" w:after="120"/>
        <w:ind w:left="0"/>
        <w:contextualSpacing w:val="0"/>
        <w:jc w:val="center"/>
        <w:rPr>
          <w:rFonts w:ascii="Times New Roman" w:eastAsia="宋体" w:hAnsi="Times New Roman"/>
          <w:sz w:val="21"/>
          <w:szCs w:val="21"/>
          <w:lang w:val="en-GB"/>
        </w:rPr>
      </w:pPr>
      <m:oMathPara>
        <m:oMath>
          <m:r>
            <m:rPr>
              <m:sty m:val="p"/>
            </m:rPr>
            <w:rPr>
              <w:rFonts w:ascii="Cambria Math" w:eastAsia="宋体" w:hAnsi="Cambria Math"/>
              <w:sz w:val="21"/>
              <w:szCs w:val="21"/>
              <w:lang w:val="en-GB"/>
            </w:rPr>
            <m:t>IBE_general = max⁡(</m:t>
          </m:r>
          <m:bar>
            <m:barPr>
              <m:pos m:val="top"/>
              <m:ctrlPr>
                <w:rPr>
                  <w:rFonts w:ascii="Cambria Math" w:eastAsia="宋体" w:hAnsi="Cambria Math"/>
                  <w:i/>
                  <w:sz w:val="21"/>
                  <w:szCs w:val="21"/>
                </w:rPr>
              </m:ctrlPr>
            </m:barPr>
            <m:e>
              <m:sSub>
                <m:sSubPr>
                  <m:ctrlPr>
                    <w:rPr>
                      <w:rFonts w:ascii="Cambria Math" w:eastAsia="宋体" w:hAnsi="Cambria Math"/>
                      <w:i/>
                      <w:sz w:val="21"/>
                      <w:szCs w:val="21"/>
                    </w:rPr>
                  </m:ctrlPr>
                </m:sSubPr>
                <m:e>
                  <m:r>
                    <w:rPr>
                      <w:rFonts w:ascii="Cambria Math" w:eastAsia="宋体" w:hAnsi="Cambria Math"/>
                      <w:sz w:val="21"/>
                      <w:szCs w:val="21"/>
                    </w:rPr>
                    <m:t>P</m:t>
                  </m:r>
                </m:e>
                <m:sub>
                  <m:r>
                    <w:rPr>
                      <w:rFonts w:ascii="Cambria Math" w:eastAsia="宋体" w:hAnsi="Cambria Math"/>
                      <w:sz w:val="21"/>
                      <w:szCs w:val="21"/>
                    </w:rPr>
                    <m:t>RB</m:t>
                  </m:r>
                </m:sub>
              </m:sSub>
            </m:e>
          </m:bar>
          <m:r>
            <w:rPr>
              <w:rFonts w:ascii="Cambria Math" w:eastAsia="宋体" w:hAnsi="Cambria Math"/>
              <w:sz w:val="21"/>
              <w:szCs w:val="21"/>
            </w:rPr>
            <m:t xml:space="preserve"> </m:t>
          </m:r>
          <m:r>
            <m:rPr>
              <m:sty m:val="p"/>
            </m:rPr>
            <w:rPr>
              <w:rFonts w:ascii="Cambria Math" w:eastAsia="宋体" w:hAnsi="Cambria Math"/>
              <w:sz w:val="21"/>
              <w:szCs w:val="21"/>
            </w:rPr>
            <m:t xml:space="preserve">- 30 </m:t>
          </m:r>
          <m:r>
            <m:rPr>
              <m:sty m:val="p"/>
            </m:rPr>
            <w:rPr>
              <w:rFonts w:ascii="Cambria Math" w:eastAsia="宋体" w:hAnsi="Cambria Math"/>
              <w:sz w:val="21"/>
              <w:szCs w:val="21"/>
              <w:lang w:val="en-GB"/>
            </w:rPr>
            <m:t xml:space="preserve">dB, </m:t>
          </m:r>
        </m:oMath>
      </m:oMathPara>
    </w:p>
    <w:p w14:paraId="25007BD6" w14:textId="50EE6A2D" w:rsidR="00237E80" w:rsidRPr="00237E80" w:rsidRDefault="00237E80" w:rsidP="00237E80">
      <w:pPr>
        <w:pStyle w:val="afb"/>
        <w:keepNext/>
        <w:keepLines/>
        <w:spacing w:before="240" w:after="120"/>
        <w:ind w:left="0"/>
        <w:contextualSpacing w:val="0"/>
        <w:jc w:val="center"/>
        <w:rPr>
          <w:rFonts w:ascii="Times New Roman" w:eastAsia="宋体" w:hAnsi="Times New Roman"/>
          <w:sz w:val="21"/>
          <w:szCs w:val="21"/>
        </w:rPr>
      </w:pPr>
      <m:oMathPara>
        <m:oMath>
          <m:r>
            <m:rPr>
              <m:sty m:val="p"/>
            </m:rPr>
            <w:rPr>
              <w:rFonts w:ascii="Cambria Math" w:eastAsia="宋体" w:hAnsi="Cambria Math"/>
              <w:sz w:val="21"/>
              <w:szCs w:val="21"/>
            </w:rPr>
            <m:t>max⁡{-25,  20*</m:t>
          </m:r>
          <m:sSub>
            <m:sSubPr>
              <m:ctrlPr>
                <w:rPr>
                  <w:rFonts w:ascii="Cambria Math" w:eastAsia="宋体" w:hAnsi="Cambria Math"/>
                  <w:kern w:val="2"/>
                  <w:sz w:val="21"/>
                  <w:szCs w:val="21"/>
                  <w:lang w:eastAsia="zh-CN"/>
                </w:rPr>
              </m:ctrlPr>
            </m:sSubPr>
            <m:e>
              <m:r>
                <w:rPr>
                  <w:rFonts w:ascii="Cambria Math" w:eastAsia="宋体" w:hAnsi="Cambria Math"/>
                  <w:sz w:val="21"/>
                  <w:szCs w:val="21"/>
                </w:rPr>
                <m:t>log</m:t>
              </m:r>
            </m:e>
            <m:sub>
              <m:r>
                <w:rPr>
                  <w:rFonts w:ascii="Cambria Math" w:eastAsia="宋体" w:hAnsi="Cambria Math"/>
                  <w:sz w:val="21"/>
                  <w:szCs w:val="21"/>
                </w:rPr>
                <m:t>10</m:t>
              </m:r>
            </m:sub>
          </m:sSub>
          <m:r>
            <w:rPr>
              <w:rFonts w:ascii="Cambria Math" w:eastAsia="宋体" w:hAnsi="Cambria Math"/>
              <w:sz w:val="21"/>
              <w:szCs w:val="21"/>
            </w:rPr>
            <m:t xml:space="preserve">EVM </m:t>
          </m:r>
          <m:r>
            <m:rPr>
              <m:sty m:val="p"/>
            </m:rPr>
            <w:rPr>
              <w:rFonts w:ascii="Cambria Math" w:eastAsia="宋体" w:hAnsi="Cambria Math"/>
              <w:sz w:val="21"/>
              <w:szCs w:val="21"/>
            </w:rPr>
            <m:t>-3 +</m:t>
          </m:r>
          <m:f>
            <m:fPr>
              <m:ctrlPr>
                <w:rPr>
                  <w:rFonts w:ascii="Cambria Math" w:eastAsia="宋体" w:hAnsi="Cambria Math"/>
                  <w:i/>
                  <w:sz w:val="21"/>
                  <w:szCs w:val="21"/>
                </w:rPr>
              </m:ctrlPr>
            </m:fPr>
            <m:num>
              <m:r>
                <w:rPr>
                  <w:rFonts w:ascii="Cambria Math" w:eastAsia="宋体" w:hAnsi="Cambria Math"/>
                  <w:sz w:val="21"/>
                  <w:szCs w:val="21"/>
                </w:rPr>
                <m:t>5</m:t>
              </m:r>
              <m:ctrlPr>
                <w:rPr>
                  <w:rFonts w:ascii="Cambria Math" w:eastAsia="宋体" w:hAnsi="Cambria Math"/>
                  <w:sz w:val="21"/>
                  <w:szCs w:val="21"/>
                </w:rPr>
              </m:ctrlPr>
            </m:num>
            <m:den>
              <m:sSub>
                <m:sSubPr>
                  <m:ctrlPr>
                    <w:rPr>
                      <w:rFonts w:ascii="Cambria Math" w:eastAsia="宋体" w:hAnsi="Cambria Math"/>
                      <w:i/>
                      <w:kern w:val="2"/>
                      <w:sz w:val="21"/>
                      <w:szCs w:val="21"/>
                      <w:lang w:eastAsia="zh-CN"/>
                    </w:rPr>
                  </m:ctrlPr>
                </m:sSubPr>
                <m:e>
                  <m:r>
                    <w:rPr>
                      <w:rFonts w:ascii="Cambria Math" w:eastAsia="宋体" w:hAnsi="Cambria Math"/>
                      <w:sz w:val="21"/>
                      <w:szCs w:val="21"/>
                    </w:rPr>
                    <m:t>L</m:t>
                  </m:r>
                </m:e>
                <m:sub>
                  <m:r>
                    <w:rPr>
                      <w:rFonts w:ascii="Cambria Math" w:eastAsia="宋体" w:hAnsi="Cambria Math"/>
                      <w:sz w:val="21"/>
                      <w:szCs w:val="21"/>
                    </w:rPr>
                    <m:t>CRB</m:t>
                  </m:r>
                </m:sub>
              </m:sSub>
            </m:den>
          </m:f>
          <m:r>
            <m:rPr>
              <m:sty m:val="p"/>
            </m:rPr>
            <w:rPr>
              <w:rFonts w:ascii="Cambria Math" w:eastAsia="宋体" w:hAnsi="Cambria Math"/>
              <w:sz w:val="21"/>
              <w:szCs w:val="21"/>
            </w:rPr>
            <m:t xml:space="preserve">, </m:t>
          </m:r>
        </m:oMath>
      </m:oMathPara>
    </w:p>
    <w:p w14:paraId="1E9B8827" w14:textId="1C25EC96" w:rsidR="00237E80" w:rsidRPr="004A449E" w:rsidRDefault="00237E80" w:rsidP="00237E80">
      <w:pPr>
        <w:pStyle w:val="afb"/>
        <w:keepNext/>
        <w:keepLines/>
        <w:spacing w:before="240" w:after="120"/>
        <w:ind w:left="0"/>
        <w:contextualSpacing w:val="0"/>
        <w:jc w:val="center"/>
        <w:rPr>
          <w:rFonts w:ascii="Times New Roman" w:hAnsi="Times New Roman"/>
          <w:sz w:val="21"/>
          <w:szCs w:val="21"/>
        </w:rPr>
      </w:pPr>
      <m:oMathPara>
        <m:oMath>
          <m:r>
            <m:rPr>
              <m:sty m:val="p"/>
            </m:rPr>
            <w:rPr>
              <w:rFonts w:ascii="Cambria Math" w:eastAsia="宋体" w:hAnsi="Cambria Math"/>
              <w:sz w:val="21"/>
              <w:szCs w:val="21"/>
            </w:rPr>
            <m:t xml:space="preserve">-57dBm + 10log10(SCS/15kHz)- </m:t>
          </m:r>
          <m:acc>
            <m:accPr>
              <m:chr m:val="̅"/>
              <m:ctrlPr>
                <w:rPr>
                  <w:rFonts w:ascii="Cambria Math" w:eastAsia="宋体" w:hAnsi="Cambria Math"/>
                  <w:kern w:val="2"/>
                  <w:sz w:val="21"/>
                  <w:szCs w:val="21"/>
                  <w:lang w:eastAsia="zh-CN"/>
                </w:rPr>
              </m:ctrlPr>
            </m:accPr>
            <m:e>
              <m:sSub>
                <m:sSubPr>
                  <m:ctrlPr>
                    <w:rPr>
                      <w:rFonts w:ascii="Cambria Math" w:eastAsia="宋体" w:hAnsi="Cambria Math"/>
                      <w:i/>
                      <w:kern w:val="2"/>
                      <w:sz w:val="21"/>
                      <w:szCs w:val="21"/>
                      <w:lang w:eastAsia="zh-CN"/>
                    </w:rPr>
                  </m:ctrlPr>
                </m:sSubPr>
                <m:e>
                  <m:r>
                    <w:rPr>
                      <w:rFonts w:ascii="Cambria Math" w:eastAsia="宋体" w:hAnsi="Cambria Math"/>
                      <w:sz w:val="21"/>
                      <w:szCs w:val="21"/>
                    </w:rPr>
                    <m:t>P</m:t>
                  </m:r>
                </m:e>
                <m:sub>
                  <m:r>
                    <w:rPr>
                      <w:rFonts w:ascii="Cambria Math" w:eastAsia="宋体" w:hAnsi="Cambria Math"/>
                      <w:sz w:val="21"/>
                      <w:szCs w:val="21"/>
                    </w:rPr>
                    <m:t>RB</m:t>
                  </m:r>
                </m:sub>
              </m:sSub>
            </m:e>
          </m:acc>
          <m:r>
            <w:rPr>
              <w:rFonts w:ascii="Cambria Math" w:eastAsia="宋体" w:hAnsi="Cambria Math"/>
              <w:sz w:val="21"/>
              <w:szCs w:val="21"/>
            </w:rPr>
            <m:t>})</m:t>
          </m:r>
        </m:oMath>
      </m:oMathPara>
    </w:p>
    <w:p w14:paraId="5C3FB5FB" w14:textId="77777777" w:rsidR="00973936" w:rsidRDefault="00973936" w:rsidP="00973936">
      <w:pPr>
        <w:pStyle w:val="afb"/>
        <w:keepNext/>
        <w:keepLines/>
        <w:spacing w:before="240" w:after="120"/>
        <w:ind w:left="0"/>
        <w:contextualSpacing w:val="0"/>
        <w:jc w:val="center"/>
      </w:pPr>
      <w:r>
        <w:object w:dxaOrig="6136" w:dyaOrig="3796" w14:anchorId="5642D058">
          <v:shape id="_x0000_i1033" type="#_x0000_t75" style="width:286.65pt;height:177.3pt" o:ole="">
            <v:imagedata r:id="rId12" o:title=""/>
          </v:shape>
          <o:OLEObject Type="Embed" ProgID="Visio.Drawing.15" ShapeID="_x0000_i1033" DrawAspect="Content" ObjectID="_1792588390" r:id="rId23"/>
        </w:object>
      </w:r>
    </w:p>
    <w:p w14:paraId="4FC2F79D" w14:textId="77777777" w:rsidR="00237E80" w:rsidRPr="00C11A4D" w:rsidRDefault="00237E80" w:rsidP="00237E80">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C11A4D">
        <w:rPr>
          <w:rFonts w:ascii="Times New Roman" w:eastAsia="宋体" w:hAnsi="Times New Roman" w:cs="Times New Roman"/>
          <w:b/>
          <w:szCs w:val="21"/>
        </w:rPr>
        <w:t xml:space="preserve">Proposal </w:t>
      </w:r>
      <w:r>
        <w:rPr>
          <w:rFonts w:ascii="Times New Roman" w:eastAsia="宋体" w:hAnsi="Times New Roman" w:cs="Times New Roman"/>
          <w:b/>
          <w:szCs w:val="21"/>
        </w:rPr>
        <w:t>4</w:t>
      </w:r>
      <w:r w:rsidRPr="00C11A4D">
        <w:rPr>
          <w:rFonts w:ascii="Times New Roman" w:eastAsia="宋体" w:hAnsi="Times New Roman" w:cs="Times New Roman"/>
          <w:b/>
          <w:szCs w:val="21"/>
        </w:rPr>
        <w:t xml:space="preserve">: </w:t>
      </w:r>
      <w:r w:rsidRPr="00237E80">
        <w:rPr>
          <w:rFonts w:ascii="Times New Roman" w:eastAsia="宋体" w:hAnsi="Times New Roman" w:cs="Times New Roman"/>
          <w:szCs w:val="21"/>
        </w:rPr>
        <w:t>The application range of SE should be altered with the shifting of the edge of the UE CBW and the change in the application range of ACLR and SEM.</w:t>
      </w:r>
    </w:p>
    <w:p w14:paraId="05A22BC3" w14:textId="77777777" w:rsidR="00237E80" w:rsidRPr="00C11A4D" w:rsidRDefault="00237E80" w:rsidP="00237E80">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C11A4D">
        <w:rPr>
          <w:rFonts w:ascii="Times New Roman" w:eastAsia="宋体" w:hAnsi="Times New Roman" w:cs="Times New Roman"/>
          <w:b/>
          <w:szCs w:val="21"/>
        </w:rPr>
        <w:t xml:space="preserve">Proposal </w:t>
      </w:r>
      <w:r>
        <w:rPr>
          <w:rFonts w:ascii="Times New Roman" w:eastAsia="宋体" w:hAnsi="Times New Roman" w:cs="Times New Roman"/>
          <w:b/>
          <w:szCs w:val="21"/>
        </w:rPr>
        <w:t>5</w:t>
      </w:r>
      <w:r w:rsidRPr="00C11A4D">
        <w:rPr>
          <w:rFonts w:ascii="Times New Roman" w:eastAsia="宋体" w:hAnsi="Times New Roman" w:cs="Times New Roman" w:hint="eastAsia"/>
          <w:b/>
          <w:szCs w:val="21"/>
        </w:rPr>
        <w:t>:</w:t>
      </w:r>
      <w:r w:rsidRPr="00C11A4D">
        <w:rPr>
          <w:rFonts w:ascii="Times New Roman" w:eastAsia="宋体" w:hAnsi="Times New Roman" w:cs="Times New Roman"/>
          <w:b/>
          <w:szCs w:val="21"/>
        </w:rPr>
        <w:t xml:space="preserve"> </w:t>
      </w:r>
      <w:r w:rsidRPr="00237E80">
        <w:rPr>
          <w:rFonts w:ascii="Times New Roman" w:eastAsia="宋体" w:hAnsi="Times New Roman" w:cs="Times New Roman"/>
          <w:szCs w:val="21"/>
        </w:rPr>
        <w:t xml:space="preserve">For OOBE, the integral region should be based on UE CBW, and the </w:t>
      </w:r>
      <w:r w:rsidRPr="00237E80">
        <w:rPr>
          <w:rFonts w:ascii="Times New Roman" w:eastAsia="宋体" w:hAnsi="Times New Roman" w:cs="Times New Roman" w:hint="eastAsia"/>
          <w:szCs w:val="21"/>
        </w:rPr>
        <w:t>start</w:t>
      </w:r>
      <w:r w:rsidRPr="00237E80">
        <w:rPr>
          <w:rFonts w:ascii="Times New Roman" w:eastAsia="宋体" w:hAnsi="Times New Roman" w:cs="Times New Roman"/>
          <w:szCs w:val="21"/>
        </w:rPr>
        <w:t>ing point should be applied from edge of the extended UE CBW.</w:t>
      </w:r>
    </w:p>
    <w:p w14:paraId="397596A1" w14:textId="77777777" w:rsidR="00237E80" w:rsidRDefault="00237E80" w:rsidP="005873B8">
      <w:pPr>
        <w:pStyle w:val="afb"/>
        <w:keepNext/>
        <w:keepLines/>
        <w:spacing w:before="120" w:after="120"/>
        <w:ind w:left="0"/>
        <w:contextualSpacing w:val="0"/>
        <w:jc w:val="both"/>
        <w:rPr>
          <w:rFonts w:ascii="Times New Roman" w:eastAsia="宋体" w:hAnsi="Times New Roman" w:cstheme="minorBidi"/>
          <w:b/>
          <w:kern w:val="2"/>
          <w:sz w:val="21"/>
          <w:szCs w:val="21"/>
          <w:lang w:eastAsia="zh-CN"/>
        </w:rPr>
      </w:pPr>
      <w:r w:rsidRPr="00512C96">
        <w:rPr>
          <w:rFonts w:ascii="Times New Roman" w:eastAsia="宋体" w:hAnsi="Times New Roman" w:cstheme="minorBidi"/>
          <w:b/>
          <w:kern w:val="2"/>
          <w:sz w:val="21"/>
          <w:szCs w:val="21"/>
          <w:lang w:eastAsia="zh-CN"/>
        </w:rPr>
        <w:t>Observation</w:t>
      </w:r>
      <w:r>
        <w:rPr>
          <w:rFonts w:ascii="Times New Roman" w:eastAsia="宋体" w:hAnsi="Times New Roman" w:cstheme="minorBidi"/>
          <w:b/>
          <w:kern w:val="2"/>
          <w:sz w:val="21"/>
          <w:szCs w:val="21"/>
          <w:lang w:eastAsia="zh-CN"/>
        </w:rPr>
        <w:t xml:space="preserve"> 3</w:t>
      </w:r>
      <w:r w:rsidRPr="00512C96">
        <w:rPr>
          <w:rFonts w:ascii="Times New Roman" w:eastAsia="宋体" w:hAnsi="Times New Roman" w:cstheme="minorBidi"/>
          <w:b/>
          <w:kern w:val="2"/>
          <w:sz w:val="21"/>
          <w:szCs w:val="21"/>
          <w:lang w:eastAsia="zh-CN"/>
        </w:rPr>
        <w:t xml:space="preserve">: </w:t>
      </w:r>
      <w:r w:rsidRPr="00237E80">
        <w:rPr>
          <w:rFonts w:ascii="Times New Roman" w:eastAsia="宋体" w:hAnsi="Times New Roman" w:cstheme="minorBidi"/>
          <w:kern w:val="2"/>
          <w:sz w:val="21"/>
          <w:szCs w:val="21"/>
          <w:lang w:eastAsia="zh-CN"/>
        </w:rPr>
        <w:t>Considering the multi-carrier scenario and the ITU regulation for SE, MPR should not always be evaluated based on the BS CBW.</w:t>
      </w:r>
    </w:p>
    <w:p w14:paraId="6F208091" w14:textId="77777777" w:rsidR="00237E80" w:rsidRPr="00EE24D8" w:rsidRDefault="00237E80" w:rsidP="00237E80">
      <w:pPr>
        <w:keepNext/>
        <w:keepLines/>
        <w:overflowPunct w:val="0"/>
        <w:autoSpaceDE w:val="0"/>
        <w:autoSpaceDN w:val="0"/>
        <w:adjustRightInd w:val="0"/>
        <w:spacing w:before="120" w:after="120" w:line="300" w:lineRule="exact"/>
        <w:textAlignment w:val="baseline"/>
        <w:rPr>
          <w:rFonts w:ascii="Times New Roman" w:eastAsia="宋体" w:hAnsi="Times New Roman"/>
          <w:b/>
          <w:szCs w:val="21"/>
        </w:rPr>
      </w:pPr>
      <w:r w:rsidRPr="00EE24D8">
        <w:rPr>
          <w:rFonts w:ascii="Times New Roman" w:eastAsia="宋体" w:hAnsi="Times New Roman"/>
          <w:b/>
          <w:szCs w:val="21"/>
        </w:rPr>
        <w:t>Observation</w:t>
      </w:r>
      <w:r>
        <w:rPr>
          <w:rFonts w:ascii="Times New Roman" w:eastAsia="宋体" w:hAnsi="Times New Roman"/>
          <w:b/>
          <w:szCs w:val="21"/>
        </w:rPr>
        <w:t xml:space="preserve"> 4</w:t>
      </w:r>
      <w:r w:rsidRPr="00EE24D8">
        <w:rPr>
          <w:rFonts w:ascii="Times New Roman" w:eastAsia="宋体" w:hAnsi="Times New Roman"/>
          <w:b/>
          <w:szCs w:val="21"/>
        </w:rPr>
        <w:t xml:space="preserve">: </w:t>
      </w:r>
      <w:r w:rsidRPr="00237E80">
        <w:rPr>
          <w:rFonts w:ascii="Times New Roman" w:eastAsia="宋体" w:hAnsi="Times New Roman"/>
          <w:szCs w:val="21"/>
        </w:rPr>
        <w:t>Considering the extended RB number and the value of NRB, MPR should not be evaluated based on the uncertain BS transmission BW.</w:t>
      </w:r>
    </w:p>
    <w:p w14:paraId="4CF131F6" w14:textId="77777777" w:rsidR="00237E80" w:rsidRPr="00237E80" w:rsidRDefault="00237E80" w:rsidP="005873B8">
      <w:pPr>
        <w:pStyle w:val="afb"/>
        <w:keepNext/>
        <w:keepLines/>
        <w:spacing w:before="120" w:after="120"/>
        <w:ind w:left="0"/>
        <w:contextualSpacing w:val="0"/>
        <w:jc w:val="both"/>
        <w:rPr>
          <w:rFonts w:ascii="Times New Roman" w:eastAsia="宋体" w:hAnsi="Times New Roman" w:cstheme="minorBidi"/>
          <w:kern w:val="2"/>
          <w:sz w:val="21"/>
          <w:szCs w:val="21"/>
          <w:lang w:eastAsia="zh-CN"/>
        </w:rPr>
      </w:pPr>
      <w:r w:rsidRPr="00110EA0">
        <w:rPr>
          <w:rFonts w:ascii="Times New Roman" w:eastAsia="宋体" w:hAnsi="Times New Roman" w:cstheme="minorBidi"/>
          <w:b/>
          <w:kern w:val="2"/>
          <w:sz w:val="21"/>
          <w:szCs w:val="21"/>
          <w:lang w:eastAsia="zh-CN"/>
        </w:rPr>
        <w:t>Proposal</w:t>
      </w:r>
      <w:r>
        <w:rPr>
          <w:rFonts w:ascii="Times New Roman" w:eastAsia="宋体" w:hAnsi="Times New Roman" w:cstheme="minorBidi"/>
          <w:b/>
          <w:kern w:val="2"/>
          <w:sz w:val="21"/>
          <w:szCs w:val="21"/>
          <w:lang w:eastAsia="zh-CN"/>
        </w:rPr>
        <w:t xml:space="preserve"> 6</w:t>
      </w:r>
      <w:r w:rsidRPr="00110EA0">
        <w:rPr>
          <w:rFonts w:ascii="Times New Roman" w:eastAsia="宋体" w:hAnsi="Times New Roman" w:cstheme="minorBidi"/>
          <w:b/>
          <w:kern w:val="2"/>
          <w:sz w:val="21"/>
          <w:szCs w:val="21"/>
          <w:lang w:eastAsia="zh-CN"/>
        </w:rPr>
        <w:t xml:space="preserve">: </w:t>
      </w:r>
      <w:r w:rsidRPr="00237E80">
        <w:rPr>
          <w:rFonts w:ascii="Times New Roman" w:eastAsia="宋体" w:hAnsi="Times New Roman" w:cstheme="minorBidi"/>
          <w:kern w:val="2"/>
          <w:sz w:val="21"/>
          <w:szCs w:val="21"/>
          <w:lang w:eastAsia="zh-CN"/>
        </w:rPr>
        <w:t xml:space="preserve">For the extension ratio on one side, only 0.5* UE CBW is considered. </w:t>
      </w:r>
    </w:p>
    <w:p w14:paraId="5C168ACC" w14:textId="77777777" w:rsidR="00237E80" w:rsidRPr="00237E80" w:rsidRDefault="00237E80" w:rsidP="00237E80">
      <w:pPr>
        <w:pStyle w:val="afb"/>
        <w:keepNext/>
        <w:keepLines/>
        <w:numPr>
          <w:ilvl w:val="0"/>
          <w:numId w:val="28"/>
        </w:numPr>
        <w:spacing w:before="120" w:after="120"/>
        <w:ind w:left="714" w:hanging="357"/>
        <w:contextualSpacing w:val="0"/>
        <w:jc w:val="both"/>
        <w:rPr>
          <w:rFonts w:ascii="Times New Roman" w:eastAsia="宋体" w:hAnsi="Times New Roman" w:cstheme="minorBidi"/>
          <w:kern w:val="2"/>
          <w:sz w:val="21"/>
          <w:szCs w:val="21"/>
          <w:lang w:eastAsia="zh-CN"/>
        </w:rPr>
      </w:pPr>
      <w:r w:rsidRPr="00237E80">
        <w:rPr>
          <w:rFonts w:ascii="Times New Roman" w:eastAsia="宋体" w:hAnsi="Times New Roman" w:cstheme="minorBidi"/>
          <w:kern w:val="2"/>
          <w:sz w:val="21"/>
          <w:szCs w:val="21"/>
          <w:lang w:eastAsia="zh-CN"/>
        </w:rPr>
        <w:t>Symmetrical extension is 0.5 * UE CBW on each side</w:t>
      </w:r>
      <w:r w:rsidRPr="00237E80">
        <w:rPr>
          <w:rFonts w:ascii="Times New Roman" w:eastAsia="宋体" w:hAnsi="Times New Roman" w:cstheme="minorBidi" w:hint="eastAsia"/>
          <w:kern w:val="2"/>
          <w:sz w:val="21"/>
          <w:szCs w:val="21"/>
          <w:lang w:eastAsia="zh-CN"/>
        </w:rPr>
        <w:t>.</w:t>
      </w:r>
      <w:r w:rsidRPr="00237E80">
        <w:rPr>
          <w:rFonts w:ascii="Times New Roman" w:eastAsia="宋体" w:hAnsi="Times New Roman" w:cstheme="minorBidi"/>
          <w:kern w:val="2"/>
          <w:sz w:val="21"/>
          <w:szCs w:val="21"/>
          <w:lang w:eastAsia="zh-CN"/>
        </w:rPr>
        <w:t xml:space="preserve"> </w:t>
      </w:r>
    </w:p>
    <w:p w14:paraId="67D7AB8B" w14:textId="77777777" w:rsidR="00237E80" w:rsidRPr="00237E80" w:rsidRDefault="00237E80" w:rsidP="00237E80">
      <w:pPr>
        <w:pStyle w:val="afb"/>
        <w:keepNext/>
        <w:keepLines/>
        <w:numPr>
          <w:ilvl w:val="0"/>
          <w:numId w:val="28"/>
        </w:numPr>
        <w:spacing w:before="120" w:after="240"/>
        <w:ind w:left="714" w:hanging="357"/>
        <w:contextualSpacing w:val="0"/>
        <w:jc w:val="both"/>
        <w:rPr>
          <w:rFonts w:ascii="Times New Roman" w:eastAsia="宋体" w:hAnsi="Times New Roman" w:cstheme="minorBidi"/>
          <w:kern w:val="2"/>
          <w:sz w:val="21"/>
          <w:szCs w:val="21"/>
          <w:lang w:eastAsia="zh-CN"/>
        </w:rPr>
      </w:pPr>
      <w:r w:rsidRPr="00237E80">
        <w:rPr>
          <w:rFonts w:ascii="Times New Roman" w:eastAsia="宋体" w:hAnsi="Times New Roman" w:cstheme="minorBidi"/>
          <w:kern w:val="2"/>
          <w:sz w:val="21"/>
          <w:szCs w:val="21"/>
          <w:lang w:eastAsia="zh-CN"/>
        </w:rPr>
        <w:t xml:space="preserve">asymmetric extension is 0.5 * UE CBW on either side. </w:t>
      </w:r>
    </w:p>
    <w:p w14:paraId="57DCE1DD" w14:textId="77777777" w:rsidR="00237E80" w:rsidRDefault="00237E80" w:rsidP="00237E80">
      <w:pPr>
        <w:keepNext/>
        <w:keepLines/>
        <w:overflowPunct w:val="0"/>
        <w:autoSpaceDE w:val="0"/>
        <w:autoSpaceDN w:val="0"/>
        <w:adjustRightInd w:val="0"/>
        <w:spacing w:before="120" w:after="120" w:line="300" w:lineRule="exact"/>
        <w:textAlignment w:val="baseline"/>
        <w:rPr>
          <w:rFonts w:ascii="Times New Roman" w:eastAsia="宋体" w:hAnsi="Times New Roman"/>
          <w:b/>
          <w:szCs w:val="21"/>
        </w:rPr>
      </w:pPr>
      <w:r w:rsidRPr="001575A6">
        <w:rPr>
          <w:rFonts w:ascii="Times New Roman" w:eastAsia="宋体" w:hAnsi="Times New Roman"/>
          <w:b/>
          <w:szCs w:val="21"/>
        </w:rPr>
        <w:lastRenderedPageBreak/>
        <w:t>Proposal</w:t>
      </w:r>
      <w:r>
        <w:rPr>
          <w:rFonts w:ascii="Times New Roman" w:eastAsia="宋体" w:hAnsi="Times New Roman"/>
          <w:b/>
          <w:szCs w:val="21"/>
        </w:rPr>
        <w:t xml:space="preserve"> 7</w:t>
      </w:r>
      <w:r w:rsidRPr="001575A6">
        <w:rPr>
          <w:rFonts w:ascii="Times New Roman" w:eastAsia="宋体" w:hAnsi="Times New Roman"/>
          <w:b/>
          <w:szCs w:val="21"/>
        </w:rPr>
        <w:t xml:space="preserve">: </w:t>
      </w:r>
      <w:r w:rsidRPr="00237E80">
        <w:rPr>
          <w:rFonts w:ascii="Times New Roman" w:eastAsia="宋体" w:hAnsi="Times New Roman"/>
          <w:szCs w:val="21"/>
        </w:rPr>
        <w:t>The extended RBs on each side should be equal to N</w:t>
      </w:r>
      <w:r w:rsidRPr="00237E80">
        <w:rPr>
          <w:rFonts w:ascii="Times New Roman" w:eastAsia="宋体" w:hAnsi="Times New Roman"/>
          <w:szCs w:val="21"/>
          <w:vertAlign w:val="subscript"/>
        </w:rPr>
        <w:t>RB</w:t>
      </w:r>
      <w:r w:rsidRPr="00237E80">
        <w:rPr>
          <w:rFonts w:ascii="Times New Roman" w:eastAsia="宋体" w:hAnsi="Times New Roman"/>
          <w:szCs w:val="21"/>
        </w:rPr>
        <w:t>/2, where N</w:t>
      </w:r>
      <w:r w:rsidRPr="00237E80">
        <w:rPr>
          <w:rFonts w:ascii="Times New Roman" w:eastAsia="宋体" w:hAnsi="Times New Roman"/>
          <w:szCs w:val="21"/>
          <w:vertAlign w:val="subscript"/>
        </w:rPr>
        <w:t>RB</w:t>
      </w:r>
      <w:r w:rsidRPr="00237E80">
        <w:rPr>
          <w:rFonts w:ascii="Times New Roman" w:eastAsia="宋体" w:hAnsi="Times New Roman"/>
          <w:szCs w:val="21"/>
        </w:rPr>
        <w:t xml:space="preserve"> is the maximum transmission bandwidth configuration of the original UE CBW, see Table 5.3.2-1.</w:t>
      </w:r>
      <w:r w:rsidRPr="001575A6">
        <w:rPr>
          <w:rFonts w:ascii="Times New Roman" w:eastAsia="宋体" w:hAnsi="Times New Roman"/>
          <w:b/>
          <w:szCs w:val="21"/>
        </w:rPr>
        <w:t xml:space="preserve"> </w:t>
      </w:r>
    </w:p>
    <w:p w14:paraId="4FD1CA7A" w14:textId="77777777" w:rsidR="00237E80" w:rsidRPr="000909F8" w:rsidRDefault="00237E80" w:rsidP="00237E80">
      <w:pPr>
        <w:pStyle w:val="afb"/>
        <w:keepNext/>
        <w:keepLines/>
        <w:spacing w:before="240" w:after="240"/>
        <w:ind w:left="0"/>
        <w:contextualSpacing w:val="0"/>
        <w:jc w:val="both"/>
        <w:rPr>
          <w:rFonts w:ascii="Times New Roman" w:eastAsia="宋体" w:hAnsi="Times New Roman" w:cstheme="minorBidi"/>
          <w:b/>
          <w:kern w:val="2"/>
          <w:sz w:val="21"/>
          <w:szCs w:val="21"/>
          <w:lang w:eastAsia="zh-CN"/>
        </w:rPr>
      </w:pPr>
      <w:r>
        <w:rPr>
          <w:rFonts w:ascii="Times New Roman" w:eastAsia="宋体" w:hAnsi="Times New Roman" w:cstheme="minorBidi"/>
          <w:b/>
          <w:kern w:val="2"/>
          <w:sz w:val="21"/>
          <w:szCs w:val="21"/>
          <w:lang w:eastAsia="zh-CN"/>
        </w:rPr>
        <w:t>Observation 5:</w:t>
      </w:r>
      <w:r w:rsidRPr="000909F8">
        <w:rPr>
          <w:rFonts w:ascii="Times New Roman" w:eastAsia="宋体" w:hAnsi="Times New Roman" w:cstheme="minorBidi"/>
          <w:b/>
          <w:kern w:val="2"/>
          <w:sz w:val="21"/>
          <w:szCs w:val="21"/>
          <w:lang w:eastAsia="zh-CN"/>
        </w:rPr>
        <w:t xml:space="preserve"> </w:t>
      </w:r>
      <w:r w:rsidRPr="00237E80">
        <w:rPr>
          <w:rFonts w:ascii="Times New Roman" w:eastAsia="宋体" w:hAnsi="Times New Roman" w:cstheme="minorBidi"/>
          <w:kern w:val="2"/>
          <w:sz w:val="21"/>
          <w:szCs w:val="21"/>
          <w:lang w:eastAsia="zh-CN"/>
        </w:rPr>
        <w:t>W</w:t>
      </w:r>
      <w:r w:rsidRPr="00237E80">
        <w:rPr>
          <w:rFonts w:ascii="Times New Roman" w:eastAsia="宋体" w:hAnsi="Times New Roman" w:cstheme="minorBidi" w:hint="eastAsia"/>
          <w:kern w:val="2"/>
          <w:sz w:val="21"/>
          <w:szCs w:val="21"/>
          <w:lang w:eastAsia="zh-CN"/>
        </w:rPr>
        <w:t>he</w:t>
      </w:r>
      <w:r w:rsidRPr="00237E80">
        <w:rPr>
          <w:rFonts w:ascii="Times New Roman" w:eastAsia="宋体" w:hAnsi="Times New Roman" w:cstheme="minorBidi"/>
          <w:kern w:val="2"/>
          <w:sz w:val="21"/>
          <w:szCs w:val="21"/>
          <w:lang w:eastAsia="zh-CN"/>
        </w:rPr>
        <w:t xml:space="preserve">n both sides are extended by 0.5* UE CBW, all the outer allocations including full RB allocation could convert to inner and the MPR could </w:t>
      </w:r>
      <w:r w:rsidRPr="00237E80">
        <w:rPr>
          <w:rFonts w:ascii="Times New Roman" w:eastAsia="宋体" w:hAnsi="Times New Roman" w:cstheme="minorBidi" w:hint="eastAsia"/>
          <w:kern w:val="2"/>
          <w:sz w:val="21"/>
          <w:szCs w:val="21"/>
          <w:lang w:eastAsia="zh-CN"/>
        </w:rPr>
        <w:t>always</w:t>
      </w:r>
      <w:r w:rsidRPr="00237E80">
        <w:rPr>
          <w:rFonts w:ascii="Times New Roman" w:eastAsia="宋体" w:hAnsi="Times New Roman" w:cstheme="minorBidi"/>
          <w:kern w:val="2"/>
          <w:sz w:val="21"/>
          <w:szCs w:val="21"/>
          <w:lang w:eastAsia="zh-CN"/>
        </w:rPr>
        <w:t xml:space="preserve"> refer to the inner value regardless the specific RB allocation.</w:t>
      </w:r>
    </w:p>
    <w:p w14:paraId="3E519970" w14:textId="77777777" w:rsidR="00237E80" w:rsidRPr="00B67629" w:rsidRDefault="00237E80" w:rsidP="00237E80">
      <w:pPr>
        <w:pStyle w:val="afb"/>
        <w:keepNext/>
        <w:keepLines/>
        <w:spacing w:before="240" w:after="240"/>
        <w:ind w:left="0"/>
        <w:contextualSpacing w:val="0"/>
        <w:jc w:val="both"/>
        <w:rPr>
          <w:rFonts w:ascii="Times New Roman" w:eastAsia="宋体" w:hAnsi="Times New Roman" w:cstheme="minorBidi"/>
          <w:b/>
          <w:kern w:val="2"/>
          <w:sz w:val="21"/>
          <w:szCs w:val="21"/>
          <w:lang w:eastAsia="zh-CN"/>
        </w:rPr>
      </w:pPr>
      <w:r w:rsidRPr="00B67629">
        <w:rPr>
          <w:rFonts w:ascii="Times New Roman" w:eastAsia="宋体" w:hAnsi="Times New Roman" w:cstheme="minorBidi"/>
          <w:b/>
          <w:kern w:val="2"/>
          <w:sz w:val="21"/>
          <w:szCs w:val="21"/>
          <w:lang w:eastAsia="zh-CN"/>
        </w:rPr>
        <w:t>Observation</w:t>
      </w:r>
      <w:r>
        <w:rPr>
          <w:rFonts w:ascii="Times New Roman" w:eastAsia="宋体" w:hAnsi="Times New Roman" w:cstheme="minorBidi"/>
          <w:b/>
          <w:kern w:val="2"/>
          <w:sz w:val="21"/>
          <w:szCs w:val="21"/>
          <w:lang w:eastAsia="zh-CN"/>
        </w:rPr>
        <w:t xml:space="preserve"> 6</w:t>
      </w:r>
      <w:r w:rsidRPr="00B67629">
        <w:rPr>
          <w:rFonts w:ascii="Times New Roman" w:eastAsia="宋体" w:hAnsi="Times New Roman" w:cstheme="minorBidi"/>
          <w:b/>
          <w:kern w:val="2"/>
          <w:sz w:val="21"/>
          <w:szCs w:val="21"/>
          <w:lang w:eastAsia="zh-CN"/>
        </w:rPr>
        <w:t xml:space="preserve">: </w:t>
      </w:r>
      <w:r w:rsidRPr="00237E80">
        <w:rPr>
          <w:rFonts w:ascii="Times New Roman" w:eastAsia="宋体" w:hAnsi="Times New Roman" w:cstheme="minorBidi"/>
          <w:kern w:val="2"/>
          <w:sz w:val="21"/>
          <w:szCs w:val="21"/>
          <w:lang w:eastAsia="zh-CN"/>
        </w:rPr>
        <w:t>Based on the fixed extended ratio, the new inner RB region of asymmetric extension could be calculated directly but the UE’s RB allocation stays the same, so there is no need for the NW to indicate RB0shift and BS_NRB to the UE anymore.</w:t>
      </w:r>
    </w:p>
    <w:p w14:paraId="5B7845D6" w14:textId="77777777" w:rsidR="00237E80" w:rsidRPr="00846A51" w:rsidRDefault="00237E80" w:rsidP="00237E80">
      <w:pPr>
        <w:pStyle w:val="afb"/>
        <w:keepNext/>
        <w:keepLines/>
        <w:spacing w:before="240" w:after="240"/>
        <w:ind w:left="0"/>
        <w:contextualSpacing w:val="0"/>
        <w:jc w:val="both"/>
        <w:rPr>
          <w:rFonts w:ascii="Times New Roman" w:eastAsia="宋体" w:hAnsi="Times New Roman" w:cstheme="minorBidi"/>
          <w:b/>
          <w:kern w:val="2"/>
          <w:sz w:val="21"/>
          <w:szCs w:val="21"/>
          <w:lang w:eastAsia="zh-CN"/>
        </w:rPr>
      </w:pPr>
      <w:r w:rsidRPr="0063703D">
        <w:rPr>
          <w:rFonts w:ascii="Times New Roman" w:eastAsia="宋体" w:hAnsi="Times New Roman" w:cstheme="minorBidi"/>
          <w:b/>
          <w:kern w:val="2"/>
          <w:sz w:val="21"/>
          <w:szCs w:val="21"/>
          <w:lang w:eastAsia="zh-CN"/>
        </w:rPr>
        <w:t>Observation</w:t>
      </w:r>
      <w:r>
        <w:rPr>
          <w:rFonts w:ascii="Times New Roman" w:eastAsia="宋体" w:hAnsi="Times New Roman" w:cstheme="minorBidi"/>
          <w:b/>
          <w:kern w:val="2"/>
          <w:sz w:val="21"/>
          <w:szCs w:val="21"/>
          <w:lang w:eastAsia="zh-CN"/>
        </w:rPr>
        <w:t xml:space="preserve"> 7</w:t>
      </w:r>
      <w:r w:rsidRPr="0063703D">
        <w:rPr>
          <w:rFonts w:ascii="Times New Roman" w:eastAsia="宋体" w:hAnsi="Times New Roman" w:cstheme="minorBidi"/>
          <w:b/>
          <w:kern w:val="2"/>
          <w:sz w:val="21"/>
          <w:szCs w:val="21"/>
          <w:lang w:eastAsia="zh-CN"/>
        </w:rPr>
        <w:t xml:space="preserve">: </w:t>
      </w:r>
      <w:r w:rsidRPr="00237E80">
        <w:rPr>
          <w:rFonts w:ascii="Times New Roman" w:eastAsia="宋体" w:hAnsi="Times New Roman" w:cstheme="minorBidi"/>
          <w:kern w:val="2"/>
          <w:sz w:val="21"/>
          <w:szCs w:val="21"/>
          <w:lang w:eastAsia="zh-CN"/>
        </w:rPr>
        <w:t>For UEs that extend 0.5 times the original bandwidth on one side, L</w:t>
      </w:r>
      <w:r w:rsidRPr="00237E80">
        <w:rPr>
          <w:rFonts w:ascii="Times New Roman" w:eastAsia="宋体" w:hAnsi="Times New Roman" w:cstheme="minorBidi"/>
          <w:kern w:val="2"/>
          <w:sz w:val="21"/>
          <w:szCs w:val="21"/>
          <w:vertAlign w:val="subscript"/>
          <w:lang w:eastAsia="zh-CN"/>
        </w:rPr>
        <w:t>CRB</w:t>
      </w:r>
      <w:r w:rsidRPr="00237E80">
        <w:rPr>
          <w:rFonts w:ascii="Times New Roman" w:eastAsia="宋体" w:hAnsi="Times New Roman" w:cstheme="minorBidi"/>
          <w:kern w:val="2"/>
          <w:sz w:val="21"/>
          <w:szCs w:val="21"/>
          <w:lang w:eastAsia="zh-CN"/>
        </w:rPr>
        <w:t xml:space="preserve"> should be less than or equal to 2/3 * N</w:t>
      </w:r>
      <w:r w:rsidRPr="00237E80">
        <w:rPr>
          <w:rFonts w:ascii="Times New Roman" w:eastAsia="宋体" w:hAnsi="Times New Roman" w:cstheme="minorBidi"/>
          <w:kern w:val="2"/>
          <w:sz w:val="21"/>
          <w:szCs w:val="21"/>
          <w:vertAlign w:val="subscript"/>
          <w:lang w:eastAsia="zh-CN"/>
        </w:rPr>
        <w:t>RB</w:t>
      </w:r>
      <w:r w:rsidRPr="00237E80">
        <w:rPr>
          <w:rFonts w:ascii="Times New Roman" w:eastAsia="宋体" w:hAnsi="Times New Roman" w:cstheme="minorBidi"/>
          <w:kern w:val="2"/>
          <w:sz w:val="21"/>
          <w:szCs w:val="21"/>
          <w:lang w:eastAsia="zh-CN"/>
        </w:rPr>
        <w:t>.</w:t>
      </w:r>
    </w:p>
    <w:p w14:paraId="301C0F04" w14:textId="77777777" w:rsidR="00237E80" w:rsidRPr="00237E80" w:rsidRDefault="00237E80" w:rsidP="00237E80">
      <w:pPr>
        <w:pStyle w:val="afb"/>
        <w:keepNext/>
        <w:keepLines/>
        <w:spacing w:before="360" w:after="240"/>
        <w:ind w:left="0"/>
        <w:contextualSpacing w:val="0"/>
        <w:jc w:val="both"/>
        <w:rPr>
          <w:rFonts w:ascii="Times New Roman" w:eastAsia="宋体" w:hAnsi="Times New Roman" w:cstheme="minorBidi"/>
          <w:kern w:val="2"/>
          <w:sz w:val="21"/>
          <w:szCs w:val="21"/>
          <w:lang w:eastAsia="zh-CN"/>
        </w:rPr>
      </w:pPr>
      <w:r w:rsidRPr="00E97B64">
        <w:rPr>
          <w:rFonts w:ascii="Times New Roman" w:eastAsia="Times New Roman" w:hAnsi="Times New Roman"/>
          <w:b/>
          <w:szCs w:val="21"/>
          <w:lang w:val="en-GB"/>
        </w:rPr>
        <w:t>Proposal</w:t>
      </w:r>
      <w:r>
        <w:rPr>
          <w:rFonts w:ascii="Times New Roman" w:eastAsia="Times New Roman" w:hAnsi="Times New Roman"/>
          <w:b/>
          <w:szCs w:val="21"/>
          <w:lang w:val="en-GB"/>
        </w:rPr>
        <w:t xml:space="preserve"> 8</w:t>
      </w:r>
      <w:r w:rsidRPr="00E97B64">
        <w:rPr>
          <w:rFonts w:ascii="Times New Roman" w:eastAsia="Times New Roman" w:hAnsi="Times New Roman"/>
          <w:b/>
          <w:szCs w:val="21"/>
          <w:lang w:val="en-GB"/>
        </w:rPr>
        <w:t xml:space="preserve">: </w:t>
      </w:r>
      <w:r w:rsidRPr="00237E80">
        <w:rPr>
          <w:rFonts w:ascii="Times New Roman" w:eastAsia="宋体" w:hAnsi="Times New Roman" w:cstheme="minorBidi"/>
          <w:kern w:val="2"/>
          <w:sz w:val="21"/>
          <w:szCs w:val="21"/>
          <w:lang w:eastAsia="zh-CN"/>
        </w:rPr>
        <w:t>If only the higher side of the UE extends by 0.5 times the UE CBW, then the inner RB region should be re-defined as:</w:t>
      </w:r>
    </w:p>
    <w:p w14:paraId="3F78D1FD" w14:textId="77777777" w:rsidR="00237E80" w:rsidRPr="00237E80" w:rsidRDefault="00237E80" w:rsidP="00237E80">
      <w:pPr>
        <w:widowControl/>
        <w:spacing w:after="180"/>
        <w:jc w:val="center"/>
        <w:rPr>
          <w:rFonts w:ascii="Calibri" w:eastAsia="Times New Roman" w:hAnsi="Calibri" w:cs="Calibri"/>
          <w:kern w:val="0"/>
          <w:szCs w:val="21"/>
        </w:rPr>
      </w:pPr>
      <w:proofErr w:type="spellStart"/>
      <w:r w:rsidRPr="00237E80">
        <w:rPr>
          <w:rFonts w:ascii="Times New Roman" w:eastAsia="Times New Roman" w:hAnsi="Times New Roman" w:cs="Times New Roman"/>
          <w:kern w:val="0"/>
          <w:szCs w:val="21"/>
          <w:lang w:val="en-GB"/>
        </w:rPr>
        <w:t>RB</w:t>
      </w:r>
      <w:r w:rsidRPr="00237E80">
        <w:rPr>
          <w:rFonts w:ascii="Times New Roman" w:eastAsia="Times New Roman" w:hAnsi="Times New Roman" w:cs="Times New Roman"/>
          <w:kern w:val="0"/>
          <w:szCs w:val="21"/>
          <w:vertAlign w:val="subscript"/>
          <w:lang w:val="en-GB"/>
        </w:rPr>
        <w:t>Start_Low</w:t>
      </w:r>
      <w:proofErr w:type="spellEnd"/>
      <w:r w:rsidRPr="00237E80">
        <w:rPr>
          <w:rFonts w:ascii="Times New Roman" w:eastAsia="Times New Roman" w:hAnsi="Times New Roman" w:cs="Times New Roman"/>
          <w:kern w:val="0"/>
          <w:szCs w:val="21"/>
          <w:vertAlign w:val="subscript"/>
          <w:lang w:val="en-GB"/>
        </w:rPr>
        <w:t xml:space="preserve">  </w:t>
      </w:r>
      <w:r w:rsidRPr="00237E80">
        <w:rPr>
          <w:rFonts w:ascii="Times New Roman" w:eastAsia="Times New Roman" w:hAnsi="Times New Roman" w:cs="Times New Roman"/>
          <w:kern w:val="0"/>
          <w:szCs w:val="21"/>
          <w:lang w:val="en-GB"/>
        </w:rPr>
        <w:t xml:space="preserve">≤  </w:t>
      </w:r>
      <w:proofErr w:type="spellStart"/>
      <w:r w:rsidRPr="00237E80">
        <w:rPr>
          <w:rFonts w:ascii="Times New Roman" w:eastAsia="Times New Roman" w:hAnsi="Times New Roman" w:cs="Times New Roman"/>
          <w:kern w:val="0"/>
          <w:szCs w:val="21"/>
          <w:lang w:val="en-GB"/>
        </w:rPr>
        <w:t>RB</w:t>
      </w:r>
      <w:r w:rsidRPr="00237E80">
        <w:rPr>
          <w:rFonts w:ascii="Times New Roman" w:eastAsia="Times New Roman" w:hAnsi="Times New Roman" w:cs="Times New Roman"/>
          <w:kern w:val="0"/>
          <w:szCs w:val="21"/>
          <w:vertAlign w:val="subscript"/>
          <w:lang w:val="en-GB"/>
        </w:rPr>
        <w:t>Start</w:t>
      </w:r>
      <w:proofErr w:type="spellEnd"/>
      <w:r w:rsidRPr="00237E80">
        <w:rPr>
          <w:rFonts w:ascii="Times New Roman" w:eastAsia="Times New Roman" w:hAnsi="Times New Roman" w:cs="Times New Roman"/>
          <w:kern w:val="0"/>
          <w:szCs w:val="21"/>
          <w:vertAlign w:val="subscript"/>
          <w:lang w:val="en-GB"/>
        </w:rPr>
        <w:t xml:space="preserve">  </w:t>
      </w:r>
      <w:r w:rsidRPr="00237E80">
        <w:rPr>
          <w:rFonts w:ascii="Times New Roman" w:eastAsia="Times New Roman" w:hAnsi="Times New Roman" w:cs="Times New Roman"/>
          <w:kern w:val="0"/>
          <w:szCs w:val="21"/>
          <w:lang w:val="en-GB"/>
        </w:rPr>
        <w:t>≤  N</w:t>
      </w:r>
      <w:r w:rsidRPr="00237E80">
        <w:rPr>
          <w:rFonts w:ascii="Times New Roman" w:eastAsia="Times New Roman" w:hAnsi="Times New Roman" w:cs="Times New Roman"/>
          <w:kern w:val="0"/>
          <w:szCs w:val="21"/>
          <w:vertAlign w:val="subscript"/>
          <w:lang w:val="en-GB"/>
        </w:rPr>
        <w:t xml:space="preserve">RB </w:t>
      </w:r>
      <w:r w:rsidRPr="00237E80">
        <w:rPr>
          <w:rFonts w:ascii="Times New Roman" w:eastAsia="Times New Roman" w:hAnsi="Times New Roman" w:cs="Times New Roman"/>
          <w:kern w:val="0"/>
          <w:szCs w:val="21"/>
          <w:lang w:val="en-GB"/>
        </w:rPr>
        <w:t>– L</w:t>
      </w:r>
      <w:r w:rsidRPr="00237E80">
        <w:rPr>
          <w:rFonts w:ascii="Times New Roman" w:eastAsia="Times New Roman" w:hAnsi="Times New Roman" w:cs="Times New Roman"/>
          <w:kern w:val="0"/>
          <w:szCs w:val="21"/>
          <w:vertAlign w:val="subscript"/>
          <w:lang w:val="en-GB"/>
        </w:rPr>
        <w:t>CRB</w:t>
      </w:r>
      <w:r w:rsidRPr="00237E80">
        <w:rPr>
          <w:rFonts w:ascii="Times New Roman" w:eastAsia="微软雅黑" w:hAnsi="Times New Roman" w:cs="Times New Roman"/>
          <w:kern w:val="0"/>
          <w:szCs w:val="21"/>
          <w:vertAlign w:val="subscript"/>
        </w:rPr>
        <w:t>,</w:t>
      </w:r>
      <w:r w:rsidRPr="00237E80">
        <w:rPr>
          <w:rFonts w:ascii="微软雅黑" w:eastAsia="微软雅黑" w:hAnsi="微软雅黑" w:cs="Calibri"/>
          <w:kern w:val="0"/>
          <w:szCs w:val="21"/>
          <w:vertAlign w:val="subscript"/>
        </w:rPr>
        <w:t xml:space="preserve"> </w:t>
      </w:r>
      <w:r w:rsidRPr="00237E80">
        <w:rPr>
          <w:rFonts w:ascii="Times New Roman" w:eastAsia="Times New Roman" w:hAnsi="Times New Roman" w:cs="Times New Roman"/>
          <w:kern w:val="0"/>
          <w:szCs w:val="21"/>
          <w:lang w:val="en-GB"/>
        </w:rPr>
        <w:t>and</w:t>
      </w:r>
      <w:r w:rsidRPr="00237E80">
        <w:rPr>
          <w:rFonts w:ascii="微软雅黑" w:eastAsia="微软雅黑" w:hAnsi="微软雅黑" w:cs="Calibri" w:hint="eastAsia"/>
          <w:kern w:val="0"/>
          <w:szCs w:val="21"/>
          <w:vertAlign w:val="subscript"/>
        </w:rPr>
        <w:t xml:space="preserve"> </w:t>
      </w:r>
      <w:r w:rsidRPr="00237E80">
        <w:rPr>
          <w:rFonts w:ascii="Times New Roman" w:eastAsia="Times New Roman" w:hAnsi="Times New Roman" w:cs="Times New Roman"/>
          <w:kern w:val="0"/>
          <w:szCs w:val="21"/>
          <w:lang w:val="en-GB"/>
        </w:rPr>
        <w:t>L</w:t>
      </w:r>
      <w:r w:rsidRPr="00237E80">
        <w:rPr>
          <w:rFonts w:ascii="Times New Roman" w:eastAsia="Times New Roman" w:hAnsi="Times New Roman" w:cs="Times New Roman"/>
          <w:kern w:val="0"/>
          <w:szCs w:val="21"/>
          <w:vertAlign w:val="subscript"/>
          <w:lang w:val="en-GB"/>
        </w:rPr>
        <w:t xml:space="preserve">CRB  </w:t>
      </w:r>
      <w:r w:rsidRPr="00237E80">
        <w:rPr>
          <w:rFonts w:ascii="Times New Roman" w:eastAsia="Times New Roman" w:hAnsi="Times New Roman" w:cs="Times New Roman"/>
          <w:kern w:val="0"/>
          <w:szCs w:val="21"/>
          <w:lang w:val="en-GB"/>
        </w:rPr>
        <w:t>≤  ceil(</w:t>
      </w:r>
      <w:r w:rsidRPr="00237E80">
        <w:rPr>
          <w:rFonts w:ascii="Times New Roman" w:eastAsia="Times New Roman" w:hAnsi="Times New Roman" w:cs="Times New Roman"/>
          <w:kern w:val="0"/>
          <w:szCs w:val="21"/>
        </w:rPr>
        <w:t>2/3 *</w:t>
      </w:r>
      <w:r w:rsidRPr="00237E80">
        <w:rPr>
          <w:rFonts w:ascii="Times New Roman" w:eastAsia="Times New Roman" w:hAnsi="Times New Roman" w:cs="Times New Roman"/>
          <w:kern w:val="0"/>
          <w:szCs w:val="21"/>
          <w:lang w:val="en-GB"/>
        </w:rPr>
        <w:t>N</w:t>
      </w:r>
      <w:r w:rsidRPr="00237E80">
        <w:rPr>
          <w:rFonts w:ascii="Times New Roman" w:eastAsia="Times New Roman" w:hAnsi="Times New Roman" w:cs="Times New Roman"/>
          <w:kern w:val="0"/>
          <w:szCs w:val="21"/>
          <w:vertAlign w:val="subscript"/>
          <w:lang w:val="en-GB"/>
        </w:rPr>
        <w:t>RB</w:t>
      </w:r>
      <w:r w:rsidRPr="00237E80">
        <w:rPr>
          <w:rFonts w:ascii="Times New Roman" w:eastAsia="Times New Roman" w:hAnsi="Times New Roman" w:cs="Times New Roman"/>
          <w:kern w:val="0"/>
          <w:szCs w:val="21"/>
          <w:lang w:val="en-GB"/>
        </w:rPr>
        <w:t>)</w:t>
      </w:r>
    </w:p>
    <w:p w14:paraId="191C9FF8" w14:textId="77777777" w:rsidR="00237E80" w:rsidRPr="00237E80" w:rsidRDefault="00237E80" w:rsidP="00237E80">
      <w:pPr>
        <w:widowControl/>
        <w:spacing w:after="180"/>
        <w:jc w:val="left"/>
        <w:rPr>
          <w:rFonts w:ascii="Times New Roman" w:eastAsia="Times New Roman" w:hAnsi="Times New Roman" w:cs="Times New Roman"/>
          <w:kern w:val="0"/>
          <w:szCs w:val="21"/>
          <w:lang w:val="en-GB"/>
        </w:rPr>
      </w:pPr>
      <w:r w:rsidRPr="00237E80">
        <w:rPr>
          <w:rFonts w:ascii="Times New Roman" w:eastAsia="Times New Roman" w:hAnsi="Times New Roman" w:cs="Times New Roman"/>
          <w:kern w:val="0"/>
          <w:szCs w:val="21"/>
          <w:lang w:val="en-GB"/>
        </w:rPr>
        <w:t xml:space="preserve">If only the lower side of the UE extends by 0.5 times the UE CBW, then the inner RB region should be </w:t>
      </w:r>
      <w:r w:rsidRPr="00237E80">
        <w:rPr>
          <w:rFonts w:ascii="Times New Roman" w:eastAsia="宋体" w:hAnsi="Times New Roman"/>
          <w:szCs w:val="21"/>
        </w:rPr>
        <w:t>re-defined</w:t>
      </w:r>
      <w:r w:rsidRPr="00237E80">
        <w:rPr>
          <w:rFonts w:ascii="Times New Roman" w:eastAsia="Times New Roman" w:hAnsi="Times New Roman" w:cs="Times New Roman"/>
          <w:kern w:val="0"/>
          <w:szCs w:val="21"/>
          <w:lang w:val="en-GB"/>
        </w:rPr>
        <w:t xml:space="preserve"> as:</w:t>
      </w:r>
    </w:p>
    <w:p w14:paraId="7A31A463" w14:textId="77777777" w:rsidR="00237E80" w:rsidRPr="00237E80" w:rsidRDefault="00237E80" w:rsidP="00237E80">
      <w:pPr>
        <w:widowControl/>
        <w:spacing w:after="180"/>
        <w:jc w:val="center"/>
        <w:rPr>
          <w:rFonts w:ascii="Times New Roman" w:eastAsia="Times New Roman" w:hAnsi="Times New Roman" w:cs="Times New Roman"/>
          <w:kern w:val="0"/>
          <w:szCs w:val="21"/>
          <w:lang w:val="en-GB"/>
        </w:rPr>
      </w:pPr>
      <w:r w:rsidRPr="00237E80">
        <w:rPr>
          <w:rFonts w:ascii="Times New Roman" w:eastAsia="Times New Roman" w:hAnsi="Times New Roman" w:cs="Times New Roman"/>
          <w:kern w:val="0"/>
          <w:szCs w:val="21"/>
          <w:lang w:val="en-GB"/>
        </w:rPr>
        <w:t xml:space="preserve"> </w:t>
      </w:r>
      <w:proofErr w:type="spellStart"/>
      <w:r w:rsidRPr="00237E80">
        <w:rPr>
          <w:rFonts w:ascii="Times New Roman" w:eastAsia="Times New Roman" w:hAnsi="Times New Roman" w:cs="Times New Roman"/>
          <w:kern w:val="0"/>
          <w:szCs w:val="21"/>
          <w:lang w:val="en-GB"/>
        </w:rPr>
        <w:t>RB</w:t>
      </w:r>
      <w:r w:rsidRPr="00237E80">
        <w:rPr>
          <w:rFonts w:ascii="Times New Roman" w:eastAsia="Times New Roman" w:hAnsi="Times New Roman" w:cs="Times New Roman"/>
          <w:kern w:val="0"/>
          <w:szCs w:val="21"/>
          <w:vertAlign w:val="subscript"/>
          <w:lang w:val="en-GB"/>
        </w:rPr>
        <w:t>Start</w:t>
      </w:r>
      <w:proofErr w:type="spellEnd"/>
      <w:r w:rsidRPr="00237E80">
        <w:rPr>
          <w:rFonts w:ascii="Times New Roman" w:eastAsia="Times New Roman" w:hAnsi="Times New Roman" w:cs="Times New Roman"/>
          <w:kern w:val="0"/>
          <w:szCs w:val="21"/>
          <w:vertAlign w:val="subscript"/>
          <w:lang w:val="en-GB"/>
        </w:rPr>
        <w:t xml:space="preserve">  </w:t>
      </w:r>
      <w:r w:rsidRPr="00237E80">
        <w:rPr>
          <w:rFonts w:ascii="Times New Roman" w:eastAsia="Times New Roman" w:hAnsi="Times New Roman" w:cs="Times New Roman"/>
          <w:kern w:val="0"/>
          <w:szCs w:val="21"/>
          <w:lang w:val="en-GB"/>
        </w:rPr>
        <w:t xml:space="preserve">≤  </w:t>
      </w:r>
      <w:proofErr w:type="spellStart"/>
      <w:r w:rsidRPr="00237E80">
        <w:rPr>
          <w:rFonts w:ascii="Times New Roman" w:eastAsia="Times New Roman" w:hAnsi="Times New Roman" w:cs="Times New Roman"/>
          <w:kern w:val="0"/>
          <w:szCs w:val="21"/>
          <w:lang w:val="en-GB"/>
        </w:rPr>
        <w:t>RB</w:t>
      </w:r>
      <w:r w:rsidRPr="00237E80">
        <w:rPr>
          <w:rFonts w:ascii="Times New Roman" w:eastAsia="Times New Roman" w:hAnsi="Times New Roman" w:cs="Times New Roman"/>
          <w:kern w:val="0"/>
          <w:szCs w:val="21"/>
          <w:vertAlign w:val="subscript"/>
          <w:lang w:val="en-GB"/>
        </w:rPr>
        <w:t>Start,High</w:t>
      </w:r>
      <w:proofErr w:type="spellEnd"/>
      <w:r w:rsidRPr="00237E80">
        <w:rPr>
          <w:rFonts w:ascii="Times New Roman" w:eastAsia="Times New Roman" w:hAnsi="Times New Roman" w:cs="Times New Roman"/>
          <w:kern w:val="0"/>
          <w:szCs w:val="21"/>
          <w:lang w:val="en-GB"/>
        </w:rPr>
        <w:t>, and L</w:t>
      </w:r>
      <w:r w:rsidRPr="00237E80">
        <w:rPr>
          <w:rFonts w:ascii="Times New Roman" w:eastAsia="Times New Roman" w:hAnsi="Times New Roman" w:cs="Times New Roman"/>
          <w:kern w:val="0"/>
          <w:szCs w:val="21"/>
          <w:vertAlign w:val="subscript"/>
          <w:lang w:val="en-GB"/>
        </w:rPr>
        <w:t xml:space="preserve">CRB  </w:t>
      </w:r>
      <w:r w:rsidRPr="00237E80">
        <w:rPr>
          <w:rFonts w:ascii="Times New Roman" w:eastAsia="Times New Roman" w:hAnsi="Times New Roman" w:cs="Times New Roman"/>
          <w:kern w:val="0"/>
          <w:szCs w:val="21"/>
          <w:lang w:val="en-GB"/>
        </w:rPr>
        <w:t>≤  ceil(</w:t>
      </w:r>
      <w:r w:rsidRPr="00237E80">
        <w:rPr>
          <w:rFonts w:ascii="Times New Roman" w:eastAsia="Times New Roman" w:hAnsi="Times New Roman" w:cs="Times New Roman"/>
          <w:kern w:val="0"/>
          <w:szCs w:val="21"/>
        </w:rPr>
        <w:t>2/3 *</w:t>
      </w:r>
      <w:r w:rsidRPr="00237E80">
        <w:rPr>
          <w:rFonts w:ascii="Times New Roman" w:eastAsia="Times New Roman" w:hAnsi="Times New Roman" w:cs="Times New Roman"/>
          <w:kern w:val="0"/>
          <w:szCs w:val="21"/>
          <w:lang w:val="en-GB"/>
        </w:rPr>
        <w:t>N</w:t>
      </w:r>
      <w:r w:rsidRPr="00237E80">
        <w:rPr>
          <w:rFonts w:ascii="Times New Roman" w:eastAsia="Times New Roman" w:hAnsi="Times New Roman" w:cs="Times New Roman"/>
          <w:kern w:val="0"/>
          <w:szCs w:val="21"/>
          <w:vertAlign w:val="subscript"/>
          <w:lang w:val="en-GB"/>
        </w:rPr>
        <w:t>RB</w:t>
      </w:r>
      <w:r w:rsidRPr="00237E80">
        <w:rPr>
          <w:rFonts w:ascii="Times New Roman" w:eastAsia="Times New Roman" w:hAnsi="Times New Roman" w:cs="Times New Roman"/>
          <w:kern w:val="0"/>
          <w:szCs w:val="21"/>
          <w:lang w:val="en-GB"/>
        </w:rPr>
        <w:t>)</w:t>
      </w:r>
    </w:p>
    <w:p w14:paraId="5D7C6C1D" w14:textId="77777777" w:rsidR="00237E80" w:rsidRPr="00237E80" w:rsidRDefault="00237E80" w:rsidP="00237E80">
      <w:pPr>
        <w:keepNext/>
        <w:keepLines/>
        <w:overflowPunct w:val="0"/>
        <w:autoSpaceDE w:val="0"/>
        <w:autoSpaceDN w:val="0"/>
        <w:adjustRightInd w:val="0"/>
        <w:spacing w:before="120" w:after="120" w:line="300" w:lineRule="exact"/>
        <w:textAlignment w:val="baseline"/>
        <w:rPr>
          <w:rFonts w:ascii="Times New Roman" w:eastAsia="宋体" w:hAnsi="Times New Roman"/>
          <w:szCs w:val="21"/>
        </w:rPr>
      </w:pPr>
      <w:r w:rsidRPr="00C36C3B">
        <w:rPr>
          <w:rFonts w:ascii="Times New Roman" w:eastAsia="宋体" w:hAnsi="Times New Roman"/>
          <w:b/>
          <w:szCs w:val="21"/>
        </w:rPr>
        <w:t xml:space="preserve">Proposal 9: </w:t>
      </w:r>
      <w:r w:rsidRPr="00237E80">
        <w:rPr>
          <w:rFonts w:ascii="Times New Roman" w:eastAsia="宋体" w:hAnsi="Times New Roman"/>
          <w:szCs w:val="21"/>
        </w:rPr>
        <w:t>Based on the fixed extension ratio, i.e., 0.5* UE CBW on each side, the following signaling mechanism could be considered:</w:t>
      </w:r>
    </w:p>
    <w:p w14:paraId="094C8202" w14:textId="77777777" w:rsidR="00237E80" w:rsidRPr="00237E80" w:rsidRDefault="00237E80" w:rsidP="00237E80">
      <w:pPr>
        <w:pStyle w:val="afb"/>
        <w:keepNext/>
        <w:keepLines/>
        <w:numPr>
          <w:ilvl w:val="0"/>
          <w:numId w:val="26"/>
        </w:numPr>
        <w:overflowPunct w:val="0"/>
        <w:autoSpaceDE w:val="0"/>
        <w:autoSpaceDN w:val="0"/>
        <w:adjustRightInd w:val="0"/>
        <w:spacing w:before="120" w:after="120" w:line="300" w:lineRule="exact"/>
        <w:jc w:val="both"/>
        <w:textAlignment w:val="baseline"/>
        <w:rPr>
          <w:rFonts w:ascii="Times New Roman" w:eastAsia="宋体" w:hAnsi="Times New Roman"/>
          <w:sz w:val="21"/>
          <w:szCs w:val="21"/>
        </w:rPr>
      </w:pPr>
      <w:r w:rsidRPr="00237E80">
        <w:rPr>
          <w:rFonts w:ascii="Times New Roman" w:eastAsia="宋体" w:hAnsi="Times New Roman"/>
          <w:sz w:val="21"/>
          <w:szCs w:val="21"/>
        </w:rPr>
        <w:t>It is up to the NW to judge the gap width on both sides of the UE.</w:t>
      </w:r>
    </w:p>
    <w:p w14:paraId="572448AA" w14:textId="77777777" w:rsidR="00237E80" w:rsidRPr="00237E80" w:rsidRDefault="00237E80" w:rsidP="00237E80">
      <w:pPr>
        <w:pStyle w:val="afb"/>
        <w:keepNext/>
        <w:keepLines/>
        <w:numPr>
          <w:ilvl w:val="0"/>
          <w:numId w:val="26"/>
        </w:numPr>
        <w:overflowPunct w:val="0"/>
        <w:autoSpaceDE w:val="0"/>
        <w:autoSpaceDN w:val="0"/>
        <w:adjustRightInd w:val="0"/>
        <w:spacing w:before="120" w:after="120" w:line="300" w:lineRule="exact"/>
        <w:jc w:val="both"/>
        <w:textAlignment w:val="baseline"/>
        <w:rPr>
          <w:rFonts w:ascii="Times New Roman" w:eastAsia="宋体" w:hAnsi="Times New Roman"/>
          <w:sz w:val="21"/>
          <w:szCs w:val="21"/>
        </w:rPr>
      </w:pPr>
      <w:r w:rsidRPr="00237E80">
        <w:rPr>
          <w:rFonts w:ascii="Times New Roman" w:eastAsia="宋体" w:hAnsi="Times New Roman"/>
          <w:sz w:val="21"/>
          <w:szCs w:val="21"/>
        </w:rPr>
        <w:t xml:space="preserve">When the gap on one side is ≥ 0.5* UE CBW, the NW sends the signaling (e.g., </w:t>
      </w:r>
      <w:r w:rsidRPr="00237E80">
        <w:rPr>
          <w:rFonts w:ascii="Times New Roman" w:eastAsia="宋体" w:hAnsi="Times New Roman"/>
          <w:i/>
          <w:sz w:val="21"/>
          <w:szCs w:val="21"/>
        </w:rPr>
        <w:t>ExtendLowerSideRel19</w:t>
      </w:r>
      <w:r w:rsidRPr="00237E80">
        <w:rPr>
          <w:rFonts w:ascii="Times New Roman" w:eastAsia="宋体" w:hAnsi="Times New Roman"/>
          <w:sz w:val="21"/>
          <w:szCs w:val="21"/>
        </w:rPr>
        <w:t xml:space="preserve">, or </w:t>
      </w:r>
      <w:r w:rsidRPr="00237E80">
        <w:rPr>
          <w:rFonts w:ascii="Times New Roman" w:eastAsia="宋体" w:hAnsi="Times New Roman"/>
          <w:i/>
          <w:sz w:val="21"/>
          <w:szCs w:val="21"/>
        </w:rPr>
        <w:t>ExtendHigherSideRel19</w:t>
      </w:r>
      <w:r w:rsidRPr="00237E80">
        <w:rPr>
          <w:rFonts w:ascii="Times New Roman" w:eastAsia="宋体" w:hAnsi="Times New Roman"/>
          <w:sz w:val="21"/>
          <w:szCs w:val="21"/>
        </w:rPr>
        <w:t>) to indicate the extension on the corresponding side.</w:t>
      </w:r>
    </w:p>
    <w:p w14:paraId="2604759B" w14:textId="77777777" w:rsidR="00237E80" w:rsidRPr="00237E80" w:rsidRDefault="00237E80" w:rsidP="00237E80">
      <w:pPr>
        <w:pStyle w:val="afb"/>
        <w:keepNext/>
        <w:keepLines/>
        <w:overflowPunct w:val="0"/>
        <w:autoSpaceDE w:val="0"/>
        <w:autoSpaceDN w:val="0"/>
        <w:adjustRightInd w:val="0"/>
        <w:spacing w:before="240" w:after="120"/>
        <w:ind w:left="714"/>
        <w:contextualSpacing w:val="0"/>
        <w:jc w:val="both"/>
        <w:textAlignment w:val="baseline"/>
        <w:rPr>
          <w:rFonts w:ascii="Times New Roman" w:eastAsia="宋体" w:hAnsi="Times New Roman"/>
          <w:sz w:val="21"/>
          <w:szCs w:val="21"/>
        </w:rPr>
      </w:pPr>
      <w:r w:rsidRPr="00237E80">
        <w:rPr>
          <w:rFonts w:ascii="Times New Roman" w:eastAsia="宋体" w:hAnsi="Times New Roman"/>
          <w:sz w:val="21"/>
          <w:szCs w:val="21"/>
        </w:rPr>
        <w:t xml:space="preserve">When receiving the above extension signaling, the UE would judge its allocation type based on the new RB region defined in Proposal 8. </w:t>
      </w:r>
    </w:p>
    <w:p w14:paraId="1420789A" w14:textId="77777777" w:rsidR="00237E80" w:rsidRPr="00237E80" w:rsidRDefault="00237E80" w:rsidP="00237E80">
      <w:pPr>
        <w:pStyle w:val="afb"/>
        <w:keepNext/>
        <w:keepLines/>
        <w:numPr>
          <w:ilvl w:val="0"/>
          <w:numId w:val="27"/>
        </w:numPr>
        <w:overflowPunct w:val="0"/>
        <w:autoSpaceDE w:val="0"/>
        <w:autoSpaceDN w:val="0"/>
        <w:adjustRightInd w:val="0"/>
        <w:snapToGrid w:val="0"/>
        <w:spacing w:before="120" w:after="120"/>
        <w:jc w:val="both"/>
        <w:textAlignment w:val="baseline"/>
        <w:rPr>
          <w:rFonts w:ascii="Times New Roman" w:eastAsia="宋体" w:hAnsi="Times New Roman"/>
          <w:sz w:val="21"/>
          <w:szCs w:val="21"/>
        </w:rPr>
      </w:pPr>
      <w:r w:rsidRPr="00237E80">
        <w:rPr>
          <w:rFonts w:ascii="Times New Roman" w:eastAsia="宋体" w:hAnsi="Times New Roman"/>
          <w:sz w:val="21"/>
          <w:szCs w:val="21"/>
        </w:rPr>
        <w:t xml:space="preserve">When the gap on both sides is ≥ 0.5* UE CBW, the NW sends two signaling (e.g., </w:t>
      </w:r>
      <w:r w:rsidRPr="00237E80">
        <w:rPr>
          <w:rFonts w:ascii="Times New Roman" w:eastAsia="宋体" w:hAnsi="Times New Roman"/>
          <w:i/>
          <w:sz w:val="21"/>
          <w:szCs w:val="21"/>
        </w:rPr>
        <w:t>ExtendLowerSideRel19</w:t>
      </w:r>
      <w:r w:rsidRPr="00237E80">
        <w:rPr>
          <w:rFonts w:ascii="Times New Roman" w:eastAsia="宋体" w:hAnsi="Times New Roman"/>
          <w:sz w:val="21"/>
          <w:szCs w:val="21"/>
        </w:rPr>
        <w:t xml:space="preserve"> + </w:t>
      </w:r>
      <w:r w:rsidRPr="00237E80">
        <w:rPr>
          <w:rFonts w:ascii="Times New Roman" w:eastAsia="宋体" w:hAnsi="Times New Roman"/>
          <w:i/>
          <w:sz w:val="21"/>
          <w:szCs w:val="21"/>
        </w:rPr>
        <w:t>ExtendHigherSideRel19</w:t>
      </w:r>
      <w:r w:rsidRPr="00237E80">
        <w:rPr>
          <w:rFonts w:ascii="Times New Roman" w:eastAsia="宋体" w:hAnsi="Times New Roman"/>
          <w:sz w:val="21"/>
          <w:szCs w:val="21"/>
        </w:rPr>
        <w:t xml:space="preserve">) or one combined signaling (e.g., </w:t>
      </w:r>
      <w:r w:rsidRPr="00237E80">
        <w:rPr>
          <w:rFonts w:ascii="Times New Roman" w:eastAsia="宋体" w:hAnsi="Times New Roman"/>
          <w:i/>
          <w:sz w:val="21"/>
          <w:szCs w:val="21"/>
        </w:rPr>
        <w:t>ExtendBothSidesRel19</w:t>
      </w:r>
      <w:r w:rsidRPr="00237E80">
        <w:rPr>
          <w:rFonts w:ascii="Times New Roman" w:eastAsia="宋体" w:hAnsi="Times New Roman"/>
          <w:sz w:val="21"/>
          <w:szCs w:val="21"/>
        </w:rPr>
        <w:t>) to indicate the extension on both sides.</w:t>
      </w:r>
    </w:p>
    <w:p w14:paraId="3CBF75C0" w14:textId="77777777" w:rsidR="00237E80" w:rsidRPr="00237E80" w:rsidRDefault="00237E80" w:rsidP="00237E80">
      <w:pPr>
        <w:pStyle w:val="afb"/>
        <w:keepNext/>
        <w:keepLines/>
        <w:overflowPunct w:val="0"/>
        <w:autoSpaceDE w:val="0"/>
        <w:autoSpaceDN w:val="0"/>
        <w:adjustRightInd w:val="0"/>
        <w:snapToGrid w:val="0"/>
        <w:spacing w:before="240" w:after="120"/>
        <w:ind w:left="714"/>
        <w:contextualSpacing w:val="0"/>
        <w:jc w:val="both"/>
        <w:textAlignment w:val="baseline"/>
        <w:rPr>
          <w:rFonts w:ascii="Times New Roman" w:eastAsia="宋体" w:hAnsi="Times New Roman"/>
          <w:sz w:val="21"/>
          <w:szCs w:val="21"/>
        </w:rPr>
      </w:pPr>
      <w:r w:rsidRPr="00237E80">
        <w:rPr>
          <w:rFonts w:ascii="Times New Roman" w:eastAsia="宋体" w:hAnsi="Times New Roman"/>
          <w:sz w:val="21"/>
          <w:szCs w:val="21"/>
        </w:rPr>
        <w:t>When receiving the above extension signaling, the MPR of inner region could be used regardless of the RB allocation type.</w:t>
      </w:r>
    </w:p>
    <w:p w14:paraId="7D147816" w14:textId="6E347A5D" w:rsidR="00237E80" w:rsidRPr="00237E80" w:rsidRDefault="00237E80" w:rsidP="00237E80">
      <w:pPr>
        <w:keepNext/>
        <w:keepLines/>
        <w:overflowPunct w:val="0"/>
        <w:autoSpaceDE w:val="0"/>
        <w:autoSpaceDN w:val="0"/>
        <w:adjustRightInd w:val="0"/>
        <w:spacing w:before="120" w:after="120" w:line="300" w:lineRule="exact"/>
        <w:textAlignment w:val="baseline"/>
        <w:rPr>
          <w:rFonts w:ascii="Times New Roman" w:eastAsia="宋体" w:hAnsi="Times New Roman"/>
          <w:b/>
          <w:szCs w:val="21"/>
        </w:rPr>
      </w:pPr>
      <w:r w:rsidRPr="00903FD3">
        <w:rPr>
          <w:rFonts w:ascii="Times New Roman" w:eastAsia="宋体" w:hAnsi="Times New Roman"/>
          <w:b/>
          <w:szCs w:val="21"/>
        </w:rPr>
        <w:t>Observation</w:t>
      </w:r>
      <w:r>
        <w:rPr>
          <w:rFonts w:ascii="Times New Roman" w:eastAsia="宋体" w:hAnsi="Times New Roman"/>
          <w:b/>
          <w:szCs w:val="21"/>
        </w:rPr>
        <w:t xml:space="preserve"> 8</w:t>
      </w:r>
      <w:r w:rsidRPr="00903FD3">
        <w:rPr>
          <w:rFonts w:ascii="Times New Roman" w:eastAsia="宋体" w:hAnsi="Times New Roman"/>
          <w:b/>
          <w:szCs w:val="21"/>
        </w:rPr>
        <w:t xml:space="preserve">: </w:t>
      </w:r>
      <w:r w:rsidRPr="00237E80">
        <w:rPr>
          <w:rFonts w:ascii="Times New Roman" w:eastAsia="宋体" w:hAnsi="Times New Roman"/>
          <w:szCs w:val="21"/>
        </w:rPr>
        <w:t>The extension signaling overhead is very low as it only depends on the original UE CBW and the gap width and will not change with the RB allocation state.</w:t>
      </w:r>
    </w:p>
    <w:p w14:paraId="3C988879" w14:textId="018BE09C" w:rsidR="00A22F1D" w:rsidRPr="00237E80" w:rsidRDefault="00237E80" w:rsidP="00237E80">
      <w:pPr>
        <w:keepNext/>
        <w:keepLines/>
        <w:overflowPunct w:val="0"/>
        <w:autoSpaceDE w:val="0"/>
        <w:autoSpaceDN w:val="0"/>
        <w:adjustRightInd w:val="0"/>
        <w:spacing w:before="120" w:after="120" w:line="300" w:lineRule="exact"/>
        <w:textAlignment w:val="baseline"/>
        <w:rPr>
          <w:rFonts w:ascii="Times New Roman" w:eastAsia="宋体" w:hAnsi="Times New Roman"/>
          <w:b/>
          <w:szCs w:val="21"/>
        </w:rPr>
      </w:pPr>
      <w:r>
        <w:rPr>
          <w:rFonts w:ascii="Times New Roman" w:eastAsia="宋体" w:hAnsi="Times New Roman"/>
          <w:b/>
          <w:szCs w:val="21"/>
        </w:rPr>
        <w:t xml:space="preserve">Proposal 10: </w:t>
      </w:r>
      <w:r w:rsidRPr="00237E80">
        <w:rPr>
          <w:rFonts w:ascii="Times New Roman" w:eastAsia="宋体" w:hAnsi="Times New Roman"/>
          <w:szCs w:val="21"/>
        </w:rPr>
        <w:t>The extension ratio on both sides, 0.5* UE CBW should be stipulated in the spec, and there should be no other UE capability other than support for the BW extension.</w:t>
      </w:r>
    </w:p>
    <w:p w14:paraId="42B852A3" w14:textId="77777777" w:rsidR="00A22F1D" w:rsidRPr="009F2B41" w:rsidRDefault="00A22F1D" w:rsidP="00A22F1D">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34471866" w14:textId="774CC736" w:rsidR="00A22F1D" w:rsidRPr="002B14DD" w:rsidRDefault="00A22F1D" w:rsidP="00A22F1D">
      <w:pPr>
        <w:pStyle w:val="afb"/>
        <w:numPr>
          <w:ilvl w:val="0"/>
          <w:numId w:val="2"/>
        </w:numPr>
        <w:rPr>
          <w:rFonts w:ascii="Times New Roman" w:eastAsia="等线" w:hAnsi="Times New Roman"/>
          <w:sz w:val="21"/>
          <w:szCs w:val="21"/>
          <w:lang w:eastAsia="zh-CN"/>
        </w:rPr>
      </w:pPr>
      <w:r w:rsidRPr="002B14DD">
        <w:rPr>
          <w:rFonts w:ascii="Times New Roman" w:eastAsia="等线" w:hAnsi="Times New Roman"/>
          <w:sz w:val="21"/>
          <w:szCs w:val="21"/>
        </w:rPr>
        <w:t>R4-2417</w:t>
      </w:r>
      <w:r w:rsidR="00C74909">
        <w:rPr>
          <w:rFonts w:ascii="Times New Roman" w:eastAsia="等线" w:hAnsi="Times New Roman"/>
          <w:sz w:val="21"/>
          <w:szCs w:val="21"/>
        </w:rPr>
        <w:t>204</w:t>
      </w:r>
      <w:r w:rsidRPr="002B14DD">
        <w:rPr>
          <w:rFonts w:ascii="Times New Roman" w:eastAsia="等线" w:hAnsi="Times New Roman"/>
          <w:sz w:val="21"/>
          <w:szCs w:val="21"/>
        </w:rPr>
        <w:t xml:space="preserve">, WF on power domain enhancements, Huawei, </w:t>
      </w:r>
      <w:proofErr w:type="spellStart"/>
      <w:r w:rsidRPr="002B14DD">
        <w:rPr>
          <w:rFonts w:ascii="Times New Roman" w:eastAsia="等线" w:hAnsi="Times New Roman"/>
          <w:sz w:val="21"/>
          <w:szCs w:val="21"/>
          <w:lang w:eastAsia="zh-CN"/>
        </w:rPr>
        <w:t>HiSilicon</w:t>
      </w:r>
      <w:proofErr w:type="spellEnd"/>
      <w:r w:rsidRPr="002B14DD">
        <w:rPr>
          <w:rFonts w:ascii="Times New Roman" w:eastAsia="等线" w:hAnsi="Times New Roman"/>
          <w:sz w:val="21"/>
          <w:szCs w:val="21"/>
          <w:lang w:eastAsia="zh-CN"/>
        </w:rPr>
        <w:t>, RAN</w:t>
      </w:r>
      <w:r>
        <w:rPr>
          <w:rFonts w:ascii="Times New Roman" w:eastAsia="等线" w:hAnsi="Times New Roman"/>
          <w:sz w:val="21"/>
          <w:szCs w:val="21"/>
          <w:lang w:eastAsia="zh-CN"/>
        </w:rPr>
        <w:t>4</w:t>
      </w:r>
      <w:r w:rsidRPr="002B14DD">
        <w:rPr>
          <w:rFonts w:ascii="Times New Roman" w:eastAsia="等线" w:hAnsi="Times New Roman"/>
          <w:sz w:val="21"/>
          <w:szCs w:val="21"/>
          <w:lang w:eastAsia="zh-CN"/>
        </w:rPr>
        <w:t xml:space="preserve"> #112bis.</w:t>
      </w:r>
    </w:p>
    <w:p w14:paraId="267FCB16" w14:textId="5CAF8945" w:rsidR="00A22F1D" w:rsidRDefault="00A22F1D" w:rsidP="00A22F1D">
      <w:pPr>
        <w:pStyle w:val="afb"/>
        <w:numPr>
          <w:ilvl w:val="0"/>
          <w:numId w:val="2"/>
        </w:numPr>
        <w:rPr>
          <w:rFonts w:ascii="Times New Roman" w:eastAsia="等线" w:hAnsi="Times New Roman"/>
          <w:sz w:val="21"/>
          <w:szCs w:val="21"/>
          <w:lang w:eastAsia="zh-CN"/>
        </w:rPr>
      </w:pPr>
      <w:r w:rsidRPr="004051C0">
        <w:rPr>
          <w:rFonts w:ascii="Times New Roman" w:eastAsia="等线" w:hAnsi="Times New Roman"/>
          <w:sz w:val="21"/>
          <w:szCs w:val="21"/>
          <w:lang w:eastAsia="zh-CN"/>
        </w:rPr>
        <w:t>R4</w:t>
      </w:r>
      <w:r w:rsidR="00C276B6">
        <w:rPr>
          <w:rFonts w:ascii="Times New Roman" w:eastAsia="等线" w:hAnsi="Times New Roman"/>
          <w:sz w:val="21"/>
          <w:szCs w:val="21"/>
          <w:lang w:eastAsia="zh-CN"/>
        </w:rPr>
        <w:t>-</w:t>
      </w:r>
      <w:bookmarkStart w:id="35" w:name="_GoBack"/>
      <w:bookmarkEnd w:id="35"/>
      <w:r w:rsidRPr="004051C0">
        <w:rPr>
          <w:rFonts w:ascii="Times New Roman" w:eastAsia="等线" w:hAnsi="Times New Roman"/>
          <w:sz w:val="21"/>
          <w:szCs w:val="21"/>
          <w:lang w:eastAsia="zh-CN"/>
        </w:rPr>
        <w:t>080678</w:t>
      </w:r>
      <w:r>
        <w:rPr>
          <w:rFonts w:ascii="Times New Roman" w:eastAsia="等线" w:hAnsi="Times New Roman"/>
          <w:sz w:val="21"/>
          <w:szCs w:val="21"/>
          <w:lang w:eastAsia="zh-CN"/>
        </w:rPr>
        <w:t>,</w:t>
      </w:r>
      <w:r w:rsidRPr="004051C0">
        <w:rPr>
          <w:rFonts w:ascii="Times New Roman" w:eastAsia="等线" w:hAnsi="Times New Roman"/>
          <w:sz w:val="21"/>
          <w:szCs w:val="21"/>
          <w:lang w:eastAsia="zh-CN"/>
        </w:rPr>
        <w:t xml:space="preserve"> UE In-band Emission Requirements, Qualcomm Europe, RAN4#46-bis.</w:t>
      </w:r>
    </w:p>
    <w:p w14:paraId="0F9ED027" w14:textId="77777777" w:rsidR="00A22F1D" w:rsidRPr="00B55127" w:rsidRDefault="00A22F1D" w:rsidP="00A22F1D">
      <w:pPr>
        <w:pStyle w:val="afb"/>
        <w:numPr>
          <w:ilvl w:val="0"/>
          <w:numId w:val="2"/>
        </w:numPr>
        <w:rPr>
          <w:rFonts w:ascii="Times New Roman" w:eastAsia="等线" w:hAnsi="Times New Roman"/>
          <w:sz w:val="21"/>
          <w:szCs w:val="21"/>
          <w:lang w:eastAsia="zh-CN"/>
        </w:rPr>
      </w:pPr>
      <w:r w:rsidRPr="00AA0226">
        <w:rPr>
          <w:rFonts w:ascii="Times New Roman" w:eastAsia="等线" w:hAnsi="Times New Roman"/>
          <w:sz w:val="21"/>
          <w:szCs w:val="21"/>
          <w:lang w:eastAsia="zh-CN"/>
        </w:rPr>
        <w:t>R4-2415273</w:t>
      </w:r>
      <w:r>
        <w:rPr>
          <w:rFonts w:ascii="Times New Roman" w:eastAsia="等线" w:hAnsi="Times New Roman"/>
          <w:sz w:val="21"/>
          <w:szCs w:val="21"/>
          <w:lang w:eastAsia="zh-CN"/>
        </w:rPr>
        <w:t xml:space="preserve">, </w:t>
      </w:r>
      <w:r w:rsidRPr="00AA0226">
        <w:rPr>
          <w:rFonts w:ascii="Times New Roman" w:eastAsia="等线" w:hAnsi="Times New Roman"/>
          <w:sz w:val="21"/>
          <w:szCs w:val="21"/>
          <w:lang w:eastAsia="zh-CN"/>
        </w:rPr>
        <w:t>Using single CC MPR and ULCA related emissions when only one CC has RBs allocated</w:t>
      </w:r>
      <w:r>
        <w:rPr>
          <w:rFonts w:ascii="Times New Roman" w:eastAsia="等线" w:hAnsi="Times New Roman"/>
          <w:sz w:val="21"/>
          <w:szCs w:val="21"/>
          <w:lang w:eastAsia="zh-CN"/>
        </w:rPr>
        <w:t xml:space="preserve">, </w:t>
      </w:r>
      <w:r w:rsidRPr="005B3632">
        <w:rPr>
          <w:rFonts w:ascii="Times New Roman" w:eastAsia="等线" w:hAnsi="Times New Roman"/>
          <w:sz w:val="21"/>
          <w:szCs w:val="21"/>
          <w:lang w:eastAsia="zh-CN"/>
        </w:rPr>
        <w:t>Skyworks Solutions, Inc.</w:t>
      </w:r>
      <w:r>
        <w:rPr>
          <w:rFonts w:ascii="Times New Roman" w:eastAsia="等线" w:hAnsi="Times New Roman"/>
          <w:sz w:val="21"/>
          <w:szCs w:val="21"/>
          <w:lang w:eastAsia="zh-CN"/>
        </w:rPr>
        <w:t xml:space="preserve"> </w:t>
      </w:r>
      <w:r w:rsidRPr="002B14DD">
        <w:rPr>
          <w:rFonts w:ascii="Times New Roman" w:eastAsia="等线" w:hAnsi="Times New Roman"/>
          <w:sz w:val="21"/>
          <w:szCs w:val="21"/>
          <w:lang w:eastAsia="zh-CN"/>
        </w:rPr>
        <w:t>RAN</w:t>
      </w:r>
      <w:r>
        <w:rPr>
          <w:rFonts w:ascii="Times New Roman" w:eastAsia="等线" w:hAnsi="Times New Roman"/>
          <w:sz w:val="21"/>
          <w:szCs w:val="21"/>
          <w:lang w:eastAsia="zh-CN"/>
        </w:rPr>
        <w:t>4</w:t>
      </w:r>
      <w:r w:rsidRPr="002B14DD">
        <w:rPr>
          <w:rFonts w:ascii="Times New Roman" w:eastAsia="等线" w:hAnsi="Times New Roman"/>
          <w:sz w:val="21"/>
          <w:szCs w:val="21"/>
          <w:lang w:eastAsia="zh-CN"/>
        </w:rPr>
        <w:t xml:space="preserve"> #112bis.</w:t>
      </w:r>
    </w:p>
    <w:bookmarkEnd w:id="8"/>
    <w:bookmarkEnd w:id="9"/>
    <w:bookmarkEnd w:id="11"/>
    <w:bookmarkEnd w:id="12"/>
    <w:p w14:paraId="4306CA42" w14:textId="77777777" w:rsidR="00A22F1D" w:rsidRPr="00A22F1D" w:rsidRDefault="00A22F1D" w:rsidP="00A22F1D">
      <w:pPr>
        <w:widowControl/>
        <w:spacing w:after="180"/>
        <w:rPr>
          <w:rFonts w:ascii="Times New Roman" w:eastAsia="Times New Roman" w:hAnsi="Times New Roman" w:cs="Times New Roman"/>
          <w:b/>
          <w:kern w:val="0"/>
          <w:szCs w:val="21"/>
          <w:lang w:val="en-GB"/>
        </w:rPr>
      </w:pPr>
    </w:p>
    <w:sectPr w:rsidR="00A22F1D" w:rsidRPr="00A22F1D" w:rsidSect="00DE2F1F">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981BF" w14:textId="77777777" w:rsidR="00A61771" w:rsidRDefault="00A61771" w:rsidP="00041824">
      <w:r>
        <w:separator/>
      </w:r>
    </w:p>
  </w:endnote>
  <w:endnote w:type="continuationSeparator" w:id="0">
    <w:p w14:paraId="664F33CF" w14:textId="77777777" w:rsidR="00A61771" w:rsidRDefault="00A61771"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7369887"/>
      <w:docPartObj>
        <w:docPartGallery w:val="Page Numbers (Bottom of Page)"/>
        <w:docPartUnique/>
      </w:docPartObj>
    </w:sdtPr>
    <w:sdtEndPr/>
    <w:sdtContent>
      <w:p w14:paraId="7D8988ED" w14:textId="41BF9734" w:rsidR="005670A8" w:rsidRDefault="005670A8">
        <w:pPr>
          <w:pStyle w:val="a5"/>
          <w:jc w:val="center"/>
        </w:pPr>
        <w:r>
          <w:fldChar w:fldCharType="begin"/>
        </w:r>
        <w:r>
          <w:instrText>PAGE   \* MERGEFORMAT</w:instrText>
        </w:r>
        <w:r>
          <w:fldChar w:fldCharType="separate"/>
        </w:r>
        <w:r>
          <w:rPr>
            <w:lang w:val="zh-CN"/>
          </w:rPr>
          <w:t>2</w:t>
        </w:r>
        <w:r>
          <w:fldChar w:fldCharType="end"/>
        </w:r>
      </w:p>
    </w:sdtContent>
  </w:sdt>
  <w:p w14:paraId="75A51BE8" w14:textId="77777777" w:rsidR="005670A8" w:rsidRDefault="005670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9E9FF" w14:textId="77777777" w:rsidR="00A61771" w:rsidRDefault="00A61771" w:rsidP="00041824">
      <w:r>
        <w:separator/>
      </w:r>
    </w:p>
  </w:footnote>
  <w:footnote w:type="continuationSeparator" w:id="0">
    <w:p w14:paraId="62F53A2D" w14:textId="77777777" w:rsidR="00A61771" w:rsidRDefault="00A61771"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670A8" w:rsidRDefault="005670A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34C7E"/>
    <w:multiLevelType w:val="hybridMultilevel"/>
    <w:tmpl w:val="7B0030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B00F20"/>
    <w:multiLevelType w:val="hybridMultilevel"/>
    <w:tmpl w:val="F51EFF86"/>
    <w:lvl w:ilvl="0" w:tplc="7DAC9E56">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F5020"/>
    <w:multiLevelType w:val="hybridMultilevel"/>
    <w:tmpl w:val="1E122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4574C"/>
    <w:multiLevelType w:val="hybridMultilevel"/>
    <w:tmpl w:val="6B8A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E36C8"/>
    <w:multiLevelType w:val="hybridMultilevel"/>
    <w:tmpl w:val="B2CC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47EA4"/>
    <w:multiLevelType w:val="hybridMultilevel"/>
    <w:tmpl w:val="5E64B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D482B"/>
    <w:multiLevelType w:val="hybridMultilevel"/>
    <w:tmpl w:val="DFD0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63DDA"/>
    <w:multiLevelType w:val="hybridMultilevel"/>
    <w:tmpl w:val="7D0EE34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47050"/>
    <w:multiLevelType w:val="hybridMultilevel"/>
    <w:tmpl w:val="FDF8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266D10"/>
    <w:multiLevelType w:val="hybridMultilevel"/>
    <w:tmpl w:val="8218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3A5D"/>
    <w:multiLevelType w:val="hybridMultilevel"/>
    <w:tmpl w:val="9E06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3C3F70B4"/>
    <w:multiLevelType w:val="hybridMultilevel"/>
    <w:tmpl w:val="F166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575B2"/>
    <w:multiLevelType w:val="hybridMultilevel"/>
    <w:tmpl w:val="DFB4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51819"/>
    <w:multiLevelType w:val="hybridMultilevel"/>
    <w:tmpl w:val="825207F4"/>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46062D"/>
    <w:multiLevelType w:val="hybridMultilevel"/>
    <w:tmpl w:val="72720C92"/>
    <w:lvl w:ilvl="0" w:tplc="94B0BB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
  </w:num>
  <w:num w:numId="3">
    <w:abstractNumId w:val="16"/>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7"/>
  </w:num>
  <w:num w:numId="7">
    <w:abstractNumId w:val="22"/>
  </w:num>
  <w:num w:numId="8">
    <w:abstractNumId w:val="24"/>
  </w:num>
  <w:num w:numId="9">
    <w:abstractNumId w:val="10"/>
  </w:num>
  <w:num w:numId="10">
    <w:abstractNumId w:val="23"/>
  </w:num>
  <w:num w:numId="11">
    <w:abstractNumId w:val="15"/>
  </w:num>
  <w:num w:numId="12">
    <w:abstractNumId w:val="19"/>
  </w:num>
  <w:num w:numId="13">
    <w:abstractNumId w:val="20"/>
  </w:num>
  <w:num w:numId="14">
    <w:abstractNumId w:val="21"/>
  </w:num>
  <w:num w:numId="15">
    <w:abstractNumId w:val="18"/>
  </w:num>
  <w:num w:numId="16">
    <w:abstractNumId w:val="4"/>
  </w:num>
  <w:num w:numId="17">
    <w:abstractNumId w:val="11"/>
  </w:num>
  <w:num w:numId="18">
    <w:abstractNumId w:val="5"/>
  </w:num>
  <w:num w:numId="19">
    <w:abstractNumId w:val="1"/>
  </w:num>
  <w:num w:numId="20">
    <w:abstractNumId w:val="14"/>
  </w:num>
  <w:num w:numId="21">
    <w:abstractNumId w:val="12"/>
  </w:num>
  <w:num w:numId="22">
    <w:abstractNumId w:val="7"/>
  </w:num>
  <w:num w:numId="23">
    <w:abstractNumId w:val="25"/>
  </w:num>
  <w:num w:numId="24">
    <w:abstractNumId w:val="8"/>
  </w:num>
  <w:num w:numId="25">
    <w:abstractNumId w:val="0"/>
  </w:num>
  <w:num w:numId="26">
    <w:abstractNumId w:val="9"/>
  </w:num>
  <w:num w:numId="27">
    <w:abstractNumId w:val="3"/>
  </w:num>
  <w:num w:numId="2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DC"/>
    <w:rsid w:val="00001847"/>
    <w:rsid w:val="00001F91"/>
    <w:rsid w:val="000029B2"/>
    <w:rsid w:val="00003835"/>
    <w:rsid w:val="00004188"/>
    <w:rsid w:val="00004215"/>
    <w:rsid w:val="00004675"/>
    <w:rsid w:val="00004C91"/>
    <w:rsid w:val="00004E95"/>
    <w:rsid w:val="00005396"/>
    <w:rsid w:val="00005E0E"/>
    <w:rsid w:val="00006484"/>
    <w:rsid w:val="0000663C"/>
    <w:rsid w:val="0000670F"/>
    <w:rsid w:val="00007309"/>
    <w:rsid w:val="000126DD"/>
    <w:rsid w:val="00012D00"/>
    <w:rsid w:val="00014016"/>
    <w:rsid w:val="00014D52"/>
    <w:rsid w:val="000164F3"/>
    <w:rsid w:val="00016DCC"/>
    <w:rsid w:val="0001767E"/>
    <w:rsid w:val="0002031F"/>
    <w:rsid w:val="00020594"/>
    <w:rsid w:val="00020CEB"/>
    <w:rsid w:val="000210DD"/>
    <w:rsid w:val="000213A1"/>
    <w:rsid w:val="00021935"/>
    <w:rsid w:val="0002198F"/>
    <w:rsid w:val="00021B54"/>
    <w:rsid w:val="00021C88"/>
    <w:rsid w:val="00022C0E"/>
    <w:rsid w:val="00022DB4"/>
    <w:rsid w:val="00022DF2"/>
    <w:rsid w:val="0002327D"/>
    <w:rsid w:val="0002335B"/>
    <w:rsid w:val="0002343A"/>
    <w:rsid w:val="00023C1B"/>
    <w:rsid w:val="00023FDB"/>
    <w:rsid w:val="0002447C"/>
    <w:rsid w:val="0002508B"/>
    <w:rsid w:val="000250A9"/>
    <w:rsid w:val="0002546C"/>
    <w:rsid w:val="00025A96"/>
    <w:rsid w:val="00030D7B"/>
    <w:rsid w:val="00030F6E"/>
    <w:rsid w:val="000319BB"/>
    <w:rsid w:val="000328D7"/>
    <w:rsid w:val="00032997"/>
    <w:rsid w:val="00032AF4"/>
    <w:rsid w:val="00032E3F"/>
    <w:rsid w:val="00032FEB"/>
    <w:rsid w:val="000339AB"/>
    <w:rsid w:val="000344F7"/>
    <w:rsid w:val="000347C6"/>
    <w:rsid w:val="00034C1C"/>
    <w:rsid w:val="00034DDA"/>
    <w:rsid w:val="000358DE"/>
    <w:rsid w:val="000360A6"/>
    <w:rsid w:val="00036AA0"/>
    <w:rsid w:val="00040D43"/>
    <w:rsid w:val="00040F39"/>
    <w:rsid w:val="00041824"/>
    <w:rsid w:val="00041A65"/>
    <w:rsid w:val="000425A6"/>
    <w:rsid w:val="00042FB1"/>
    <w:rsid w:val="0004320B"/>
    <w:rsid w:val="000437EC"/>
    <w:rsid w:val="00043C3B"/>
    <w:rsid w:val="000440F5"/>
    <w:rsid w:val="000457BC"/>
    <w:rsid w:val="000457F5"/>
    <w:rsid w:val="00045AB5"/>
    <w:rsid w:val="00045C6E"/>
    <w:rsid w:val="00047035"/>
    <w:rsid w:val="00047201"/>
    <w:rsid w:val="00047226"/>
    <w:rsid w:val="000475EC"/>
    <w:rsid w:val="0004761E"/>
    <w:rsid w:val="00047C2F"/>
    <w:rsid w:val="00047F3B"/>
    <w:rsid w:val="00050151"/>
    <w:rsid w:val="00050208"/>
    <w:rsid w:val="000508F8"/>
    <w:rsid w:val="00051552"/>
    <w:rsid w:val="00051D7A"/>
    <w:rsid w:val="000524CB"/>
    <w:rsid w:val="00052995"/>
    <w:rsid w:val="00052BF7"/>
    <w:rsid w:val="00052DE2"/>
    <w:rsid w:val="00053578"/>
    <w:rsid w:val="00055946"/>
    <w:rsid w:val="00055A0F"/>
    <w:rsid w:val="00055D17"/>
    <w:rsid w:val="000561E4"/>
    <w:rsid w:val="00056CC6"/>
    <w:rsid w:val="00056EBE"/>
    <w:rsid w:val="00056F25"/>
    <w:rsid w:val="00057181"/>
    <w:rsid w:val="000574A0"/>
    <w:rsid w:val="00057F4D"/>
    <w:rsid w:val="00057FB5"/>
    <w:rsid w:val="000606FD"/>
    <w:rsid w:val="00060DA4"/>
    <w:rsid w:val="00060EF0"/>
    <w:rsid w:val="0006112C"/>
    <w:rsid w:val="0006190C"/>
    <w:rsid w:val="00062108"/>
    <w:rsid w:val="00062372"/>
    <w:rsid w:val="00063A1E"/>
    <w:rsid w:val="00063C9F"/>
    <w:rsid w:val="0006464D"/>
    <w:rsid w:val="000647D8"/>
    <w:rsid w:val="00065376"/>
    <w:rsid w:val="00065392"/>
    <w:rsid w:val="00065890"/>
    <w:rsid w:val="000659D0"/>
    <w:rsid w:val="00065A61"/>
    <w:rsid w:val="00065DE1"/>
    <w:rsid w:val="00066F22"/>
    <w:rsid w:val="00067B0B"/>
    <w:rsid w:val="000700AA"/>
    <w:rsid w:val="00070119"/>
    <w:rsid w:val="00070851"/>
    <w:rsid w:val="00070AB8"/>
    <w:rsid w:val="00070AE3"/>
    <w:rsid w:val="00070EE9"/>
    <w:rsid w:val="000711C1"/>
    <w:rsid w:val="00071587"/>
    <w:rsid w:val="000717AE"/>
    <w:rsid w:val="000727AD"/>
    <w:rsid w:val="00072CD6"/>
    <w:rsid w:val="00072E20"/>
    <w:rsid w:val="00072EA0"/>
    <w:rsid w:val="00072F72"/>
    <w:rsid w:val="0007384C"/>
    <w:rsid w:val="00073988"/>
    <w:rsid w:val="00074B5D"/>
    <w:rsid w:val="00074BB3"/>
    <w:rsid w:val="00074D49"/>
    <w:rsid w:val="00075A51"/>
    <w:rsid w:val="00075AC3"/>
    <w:rsid w:val="000760EA"/>
    <w:rsid w:val="00076959"/>
    <w:rsid w:val="00077048"/>
    <w:rsid w:val="0007729C"/>
    <w:rsid w:val="000774EA"/>
    <w:rsid w:val="0007796E"/>
    <w:rsid w:val="0008088A"/>
    <w:rsid w:val="00081D4A"/>
    <w:rsid w:val="00081D63"/>
    <w:rsid w:val="0008202F"/>
    <w:rsid w:val="00082E94"/>
    <w:rsid w:val="000835F2"/>
    <w:rsid w:val="000837FA"/>
    <w:rsid w:val="000838B2"/>
    <w:rsid w:val="00083F58"/>
    <w:rsid w:val="00084E2E"/>
    <w:rsid w:val="00085AC1"/>
    <w:rsid w:val="00085B53"/>
    <w:rsid w:val="00085E34"/>
    <w:rsid w:val="00085EF8"/>
    <w:rsid w:val="0008605E"/>
    <w:rsid w:val="00087CD6"/>
    <w:rsid w:val="0009096A"/>
    <w:rsid w:val="000909F8"/>
    <w:rsid w:val="00090BD3"/>
    <w:rsid w:val="00091313"/>
    <w:rsid w:val="0009185F"/>
    <w:rsid w:val="000928B4"/>
    <w:rsid w:val="00092AA9"/>
    <w:rsid w:val="00093283"/>
    <w:rsid w:val="00093A4E"/>
    <w:rsid w:val="00093C83"/>
    <w:rsid w:val="00094316"/>
    <w:rsid w:val="00094B30"/>
    <w:rsid w:val="00094F0C"/>
    <w:rsid w:val="00095072"/>
    <w:rsid w:val="0009521F"/>
    <w:rsid w:val="00095BD7"/>
    <w:rsid w:val="00096499"/>
    <w:rsid w:val="00096B8C"/>
    <w:rsid w:val="00096CCF"/>
    <w:rsid w:val="00096D8D"/>
    <w:rsid w:val="0009703B"/>
    <w:rsid w:val="00097420"/>
    <w:rsid w:val="000A0577"/>
    <w:rsid w:val="000A0B29"/>
    <w:rsid w:val="000A1A04"/>
    <w:rsid w:val="000A1C1A"/>
    <w:rsid w:val="000A3205"/>
    <w:rsid w:val="000A3A29"/>
    <w:rsid w:val="000A4B9E"/>
    <w:rsid w:val="000A4CE5"/>
    <w:rsid w:val="000A56B7"/>
    <w:rsid w:val="000A7A94"/>
    <w:rsid w:val="000A7C0D"/>
    <w:rsid w:val="000B097A"/>
    <w:rsid w:val="000B28FA"/>
    <w:rsid w:val="000B2E1C"/>
    <w:rsid w:val="000B30BD"/>
    <w:rsid w:val="000B3D6A"/>
    <w:rsid w:val="000B4A09"/>
    <w:rsid w:val="000B4C18"/>
    <w:rsid w:val="000B55C9"/>
    <w:rsid w:val="000B68AD"/>
    <w:rsid w:val="000B6C9B"/>
    <w:rsid w:val="000B71AC"/>
    <w:rsid w:val="000B7963"/>
    <w:rsid w:val="000C0174"/>
    <w:rsid w:val="000C04AE"/>
    <w:rsid w:val="000C0DFD"/>
    <w:rsid w:val="000C16D2"/>
    <w:rsid w:val="000C1A80"/>
    <w:rsid w:val="000C1DBC"/>
    <w:rsid w:val="000C2A2D"/>
    <w:rsid w:val="000C3770"/>
    <w:rsid w:val="000C3DEB"/>
    <w:rsid w:val="000C3E86"/>
    <w:rsid w:val="000C3F28"/>
    <w:rsid w:val="000C412A"/>
    <w:rsid w:val="000C48BD"/>
    <w:rsid w:val="000C56D5"/>
    <w:rsid w:val="000C5762"/>
    <w:rsid w:val="000C5BB4"/>
    <w:rsid w:val="000C767F"/>
    <w:rsid w:val="000C7791"/>
    <w:rsid w:val="000D0434"/>
    <w:rsid w:val="000D046A"/>
    <w:rsid w:val="000D0A3C"/>
    <w:rsid w:val="000D1145"/>
    <w:rsid w:val="000D129F"/>
    <w:rsid w:val="000D186B"/>
    <w:rsid w:val="000D1BF2"/>
    <w:rsid w:val="000D1CCD"/>
    <w:rsid w:val="000D264E"/>
    <w:rsid w:val="000D2AA7"/>
    <w:rsid w:val="000D3129"/>
    <w:rsid w:val="000D347F"/>
    <w:rsid w:val="000D3782"/>
    <w:rsid w:val="000D3E0E"/>
    <w:rsid w:val="000D4104"/>
    <w:rsid w:val="000D5088"/>
    <w:rsid w:val="000D5E01"/>
    <w:rsid w:val="000D5E7F"/>
    <w:rsid w:val="000D6D49"/>
    <w:rsid w:val="000D7E79"/>
    <w:rsid w:val="000D7F70"/>
    <w:rsid w:val="000E0A25"/>
    <w:rsid w:val="000E0D33"/>
    <w:rsid w:val="000E10E3"/>
    <w:rsid w:val="000E1214"/>
    <w:rsid w:val="000E4285"/>
    <w:rsid w:val="000E4867"/>
    <w:rsid w:val="000E511C"/>
    <w:rsid w:val="000E544E"/>
    <w:rsid w:val="000E5A70"/>
    <w:rsid w:val="000E5F31"/>
    <w:rsid w:val="000E6EC6"/>
    <w:rsid w:val="000E6EFE"/>
    <w:rsid w:val="000E7264"/>
    <w:rsid w:val="000E793C"/>
    <w:rsid w:val="000F0C41"/>
    <w:rsid w:val="000F168E"/>
    <w:rsid w:val="000F201F"/>
    <w:rsid w:val="000F21D5"/>
    <w:rsid w:val="000F2BF2"/>
    <w:rsid w:val="000F31C8"/>
    <w:rsid w:val="000F405B"/>
    <w:rsid w:val="000F4B6D"/>
    <w:rsid w:val="000F5028"/>
    <w:rsid w:val="000F5C7C"/>
    <w:rsid w:val="000F5E3F"/>
    <w:rsid w:val="000F5EF9"/>
    <w:rsid w:val="000F6323"/>
    <w:rsid w:val="000F64E6"/>
    <w:rsid w:val="000F65FF"/>
    <w:rsid w:val="00100066"/>
    <w:rsid w:val="001004E6"/>
    <w:rsid w:val="001005EE"/>
    <w:rsid w:val="0010060F"/>
    <w:rsid w:val="0010127C"/>
    <w:rsid w:val="00101967"/>
    <w:rsid w:val="00102052"/>
    <w:rsid w:val="001022BE"/>
    <w:rsid w:val="00102489"/>
    <w:rsid w:val="0010272A"/>
    <w:rsid w:val="00102C9D"/>
    <w:rsid w:val="00102D5D"/>
    <w:rsid w:val="00102F5C"/>
    <w:rsid w:val="001030E2"/>
    <w:rsid w:val="0010322E"/>
    <w:rsid w:val="001036B5"/>
    <w:rsid w:val="0010389A"/>
    <w:rsid w:val="001042B8"/>
    <w:rsid w:val="0010436F"/>
    <w:rsid w:val="0010540C"/>
    <w:rsid w:val="0010555E"/>
    <w:rsid w:val="0010588E"/>
    <w:rsid w:val="001071BF"/>
    <w:rsid w:val="0010767A"/>
    <w:rsid w:val="001100E2"/>
    <w:rsid w:val="00110EA0"/>
    <w:rsid w:val="00113E5B"/>
    <w:rsid w:val="00114652"/>
    <w:rsid w:val="001149BE"/>
    <w:rsid w:val="001151DF"/>
    <w:rsid w:val="00115379"/>
    <w:rsid w:val="001156D1"/>
    <w:rsid w:val="00115BDD"/>
    <w:rsid w:val="00115BF0"/>
    <w:rsid w:val="00116218"/>
    <w:rsid w:val="00116633"/>
    <w:rsid w:val="00116F57"/>
    <w:rsid w:val="001171A8"/>
    <w:rsid w:val="0011726B"/>
    <w:rsid w:val="0012117A"/>
    <w:rsid w:val="00122567"/>
    <w:rsid w:val="001227F2"/>
    <w:rsid w:val="0012345B"/>
    <w:rsid w:val="001240D0"/>
    <w:rsid w:val="0012467D"/>
    <w:rsid w:val="001259D9"/>
    <w:rsid w:val="00125E15"/>
    <w:rsid w:val="00126B4E"/>
    <w:rsid w:val="00126F25"/>
    <w:rsid w:val="001274C2"/>
    <w:rsid w:val="00127A15"/>
    <w:rsid w:val="00130045"/>
    <w:rsid w:val="001305A3"/>
    <w:rsid w:val="00130790"/>
    <w:rsid w:val="00130FFF"/>
    <w:rsid w:val="0013131E"/>
    <w:rsid w:val="00131E14"/>
    <w:rsid w:val="001321E1"/>
    <w:rsid w:val="001325C1"/>
    <w:rsid w:val="001327CD"/>
    <w:rsid w:val="00132B64"/>
    <w:rsid w:val="001333C0"/>
    <w:rsid w:val="00133454"/>
    <w:rsid w:val="00133795"/>
    <w:rsid w:val="00133E55"/>
    <w:rsid w:val="00134047"/>
    <w:rsid w:val="00134902"/>
    <w:rsid w:val="00134BFF"/>
    <w:rsid w:val="00134C5E"/>
    <w:rsid w:val="00134EE4"/>
    <w:rsid w:val="001356A3"/>
    <w:rsid w:val="00135881"/>
    <w:rsid w:val="0013618C"/>
    <w:rsid w:val="00137D0D"/>
    <w:rsid w:val="00137DA4"/>
    <w:rsid w:val="00140AF0"/>
    <w:rsid w:val="00141B57"/>
    <w:rsid w:val="0014287F"/>
    <w:rsid w:val="001428C5"/>
    <w:rsid w:val="00142A1F"/>
    <w:rsid w:val="0014350B"/>
    <w:rsid w:val="00143F28"/>
    <w:rsid w:val="00144638"/>
    <w:rsid w:val="00144F8C"/>
    <w:rsid w:val="0014562A"/>
    <w:rsid w:val="00145D6F"/>
    <w:rsid w:val="0014651B"/>
    <w:rsid w:val="00146610"/>
    <w:rsid w:val="0014678C"/>
    <w:rsid w:val="001468C7"/>
    <w:rsid w:val="00147697"/>
    <w:rsid w:val="00147A14"/>
    <w:rsid w:val="00150770"/>
    <w:rsid w:val="0015103B"/>
    <w:rsid w:val="0015170B"/>
    <w:rsid w:val="001519A8"/>
    <w:rsid w:val="0015257E"/>
    <w:rsid w:val="00154BD0"/>
    <w:rsid w:val="00155157"/>
    <w:rsid w:val="001559F4"/>
    <w:rsid w:val="00155E85"/>
    <w:rsid w:val="0015628F"/>
    <w:rsid w:val="00156460"/>
    <w:rsid w:val="00156E62"/>
    <w:rsid w:val="001574DD"/>
    <w:rsid w:val="001575A6"/>
    <w:rsid w:val="00157FFC"/>
    <w:rsid w:val="00160610"/>
    <w:rsid w:val="00160B2D"/>
    <w:rsid w:val="00160CC2"/>
    <w:rsid w:val="001623F7"/>
    <w:rsid w:val="001632F9"/>
    <w:rsid w:val="00163C6C"/>
    <w:rsid w:val="00164417"/>
    <w:rsid w:val="001649E8"/>
    <w:rsid w:val="0016558C"/>
    <w:rsid w:val="0016596B"/>
    <w:rsid w:val="00166AA8"/>
    <w:rsid w:val="0016701F"/>
    <w:rsid w:val="001706C8"/>
    <w:rsid w:val="00170A73"/>
    <w:rsid w:val="00171726"/>
    <w:rsid w:val="00172CE7"/>
    <w:rsid w:val="00172DD1"/>
    <w:rsid w:val="001730FA"/>
    <w:rsid w:val="001733A5"/>
    <w:rsid w:val="001736BE"/>
    <w:rsid w:val="00173AEB"/>
    <w:rsid w:val="00173B4C"/>
    <w:rsid w:val="00173F29"/>
    <w:rsid w:val="00174750"/>
    <w:rsid w:val="001754BC"/>
    <w:rsid w:val="001754E0"/>
    <w:rsid w:val="001760E4"/>
    <w:rsid w:val="00176976"/>
    <w:rsid w:val="00177BF4"/>
    <w:rsid w:val="00177CBF"/>
    <w:rsid w:val="001808B3"/>
    <w:rsid w:val="001808BF"/>
    <w:rsid w:val="00180CB5"/>
    <w:rsid w:val="001811F2"/>
    <w:rsid w:val="001819B7"/>
    <w:rsid w:val="00181ECE"/>
    <w:rsid w:val="0018389B"/>
    <w:rsid w:val="00183953"/>
    <w:rsid w:val="00183B20"/>
    <w:rsid w:val="00183FC3"/>
    <w:rsid w:val="00184874"/>
    <w:rsid w:val="00184B86"/>
    <w:rsid w:val="00185350"/>
    <w:rsid w:val="001853B4"/>
    <w:rsid w:val="001855C0"/>
    <w:rsid w:val="00185B5C"/>
    <w:rsid w:val="00185E99"/>
    <w:rsid w:val="00185EA0"/>
    <w:rsid w:val="00186F37"/>
    <w:rsid w:val="00186FD4"/>
    <w:rsid w:val="0018712E"/>
    <w:rsid w:val="001876D2"/>
    <w:rsid w:val="00187E53"/>
    <w:rsid w:val="0019101B"/>
    <w:rsid w:val="00191284"/>
    <w:rsid w:val="001914B1"/>
    <w:rsid w:val="00192192"/>
    <w:rsid w:val="001922E4"/>
    <w:rsid w:val="001923E3"/>
    <w:rsid w:val="001923F1"/>
    <w:rsid w:val="00193AA0"/>
    <w:rsid w:val="00194E09"/>
    <w:rsid w:val="001950BC"/>
    <w:rsid w:val="00195AD4"/>
    <w:rsid w:val="00195EC8"/>
    <w:rsid w:val="00195F18"/>
    <w:rsid w:val="00196642"/>
    <w:rsid w:val="0019672B"/>
    <w:rsid w:val="00196ECB"/>
    <w:rsid w:val="001974A8"/>
    <w:rsid w:val="001A0513"/>
    <w:rsid w:val="001A070C"/>
    <w:rsid w:val="001A1529"/>
    <w:rsid w:val="001A2931"/>
    <w:rsid w:val="001A29E7"/>
    <w:rsid w:val="001A3A7E"/>
    <w:rsid w:val="001A4326"/>
    <w:rsid w:val="001A4383"/>
    <w:rsid w:val="001A4429"/>
    <w:rsid w:val="001A465A"/>
    <w:rsid w:val="001A4A49"/>
    <w:rsid w:val="001A5080"/>
    <w:rsid w:val="001A5310"/>
    <w:rsid w:val="001A5555"/>
    <w:rsid w:val="001A5FCF"/>
    <w:rsid w:val="001A643C"/>
    <w:rsid w:val="001A64A6"/>
    <w:rsid w:val="001B03FA"/>
    <w:rsid w:val="001B0604"/>
    <w:rsid w:val="001B107E"/>
    <w:rsid w:val="001B16AF"/>
    <w:rsid w:val="001B1A90"/>
    <w:rsid w:val="001B1CCF"/>
    <w:rsid w:val="001B2687"/>
    <w:rsid w:val="001B31AB"/>
    <w:rsid w:val="001B3384"/>
    <w:rsid w:val="001B393E"/>
    <w:rsid w:val="001B3E9C"/>
    <w:rsid w:val="001B4429"/>
    <w:rsid w:val="001B4C12"/>
    <w:rsid w:val="001B4D83"/>
    <w:rsid w:val="001B5091"/>
    <w:rsid w:val="001B5C25"/>
    <w:rsid w:val="001B64D0"/>
    <w:rsid w:val="001B7262"/>
    <w:rsid w:val="001B7307"/>
    <w:rsid w:val="001C0036"/>
    <w:rsid w:val="001C0460"/>
    <w:rsid w:val="001C180C"/>
    <w:rsid w:val="001C29A4"/>
    <w:rsid w:val="001C2D13"/>
    <w:rsid w:val="001C2EC8"/>
    <w:rsid w:val="001C38F7"/>
    <w:rsid w:val="001C3DCF"/>
    <w:rsid w:val="001C3F0D"/>
    <w:rsid w:val="001C404F"/>
    <w:rsid w:val="001C4094"/>
    <w:rsid w:val="001C410D"/>
    <w:rsid w:val="001C4684"/>
    <w:rsid w:val="001C4BBD"/>
    <w:rsid w:val="001C4E0E"/>
    <w:rsid w:val="001C56DB"/>
    <w:rsid w:val="001C5774"/>
    <w:rsid w:val="001C6045"/>
    <w:rsid w:val="001C6072"/>
    <w:rsid w:val="001C6CC2"/>
    <w:rsid w:val="001C72A0"/>
    <w:rsid w:val="001C7CDF"/>
    <w:rsid w:val="001D093C"/>
    <w:rsid w:val="001D0F97"/>
    <w:rsid w:val="001D12AA"/>
    <w:rsid w:val="001D14D6"/>
    <w:rsid w:val="001D2549"/>
    <w:rsid w:val="001D2999"/>
    <w:rsid w:val="001D34C5"/>
    <w:rsid w:val="001D416C"/>
    <w:rsid w:val="001D4BAE"/>
    <w:rsid w:val="001D5575"/>
    <w:rsid w:val="001D56DB"/>
    <w:rsid w:val="001D5B15"/>
    <w:rsid w:val="001D5BC1"/>
    <w:rsid w:val="001D5D05"/>
    <w:rsid w:val="001D5D07"/>
    <w:rsid w:val="001D5D3C"/>
    <w:rsid w:val="001D63F2"/>
    <w:rsid w:val="001D6419"/>
    <w:rsid w:val="001D7040"/>
    <w:rsid w:val="001D723E"/>
    <w:rsid w:val="001E003A"/>
    <w:rsid w:val="001E0553"/>
    <w:rsid w:val="001E1CFF"/>
    <w:rsid w:val="001E21B2"/>
    <w:rsid w:val="001E234F"/>
    <w:rsid w:val="001E2406"/>
    <w:rsid w:val="001E2462"/>
    <w:rsid w:val="001E2B1E"/>
    <w:rsid w:val="001E3E86"/>
    <w:rsid w:val="001E4263"/>
    <w:rsid w:val="001E46E8"/>
    <w:rsid w:val="001E4807"/>
    <w:rsid w:val="001E495A"/>
    <w:rsid w:val="001E4DB2"/>
    <w:rsid w:val="001E5853"/>
    <w:rsid w:val="001E58EA"/>
    <w:rsid w:val="001E6AD5"/>
    <w:rsid w:val="001E72AD"/>
    <w:rsid w:val="001E7C76"/>
    <w:rsid w:val="001E7F04"/>
    <w:rsid w:val="001F095C"/>
    <w:rsid w:val="001F0B19"/>
    <w:rsid w:val="001F0BA2"/>
    <w:rsid w:val="001F125D"/>
    <w:rsid w:val="001F1309"/>
    <w:rsid w:val="001F2AC7"/>
    <w:rsid w:val="001F39AB"/>
    <w:rsid w:val="001F45FE"/>
    <w:rsid w:val="001F48E8"/>
    <w:rsid w:val="001F4947"/>
    <w:rsid w:val="001F4C79"/>
    <w:rsid w:val="001F4C9E"/>
    <w:rsid w:val="001F4DA2"/>
    <w:rsid w:val="001F546C"/>
    <w:rsid w:val="001F58DB"/>
    <w:rsid w:val="001F5907"/>
    <w:rsid w:val="001F5CB9"/>
    <w:rsid w:val="001F6297"/>
    <w:rsid w:val="001F6701"/>
    <w:rsid w:val="001F699B"/>
    <w:rsid w:val="001F6E1B"/>
    <w:rsid w:val="001F7B86"/>
    <w:rsid w:val="002001A3"/>
    <w:rsid w:val="0020034C"/>
    <w:rsid w:val="00200743"/>
    <w:rsid w:val="002015D3"/>
    <w:rsid w:val="00202EAC"/>
    <w:rsid w:val="00203453"/>
    <w:rsid w:val="00203CD6"/>
    <w:rsid w:val="00204307"/>
    <w:rsid w:val="002047F6"/>
    <w:rsid w:val="00204CCC"/>
    <w:rsid w:val="00205D2A"/>
    <w:rsid w:val="0020612F"/>
    <w:rsid w:val="0020748E"/>
    <w:rsid w:val="00207737"/>
    <w:rsid w:val="00210278"/>
    <w:rsid w:val="002106EB"/>
    <w:rsid w:val="00210DF4"/>
    <w:rsid w:val="00210EBA"/>
    <w:rsid w:val="00210F99"/>
    <w:rsid w:val="00211805"/>
    <w:rsid w:val="00211952"/>
    <w:rsid w:val="00211953"/>
    <w:rsid w:val="00211BB3"/>
    <w:rsid w:val="00212F3E"/>
    <w:rsid w:val="00212FEF"/>
    <w:rsid w:val="00213EEE"/>
    <w:rsid w:val="0021460A"/>
    <w:rsid w:val="00215A4F"/>
    <w:rsid w:val="0021606C"/>
    <w:rsid w:val="0021652F"/>
    <w:rsid w:val="002172A1"/>
    <w:rsid w:val="00217C14"/>
    <w:rsid w:val="00220345"/>
    <w:rsid w:val="00221C8E"/>
    <w:rsid w:val="00221DE5"/>
    <w:rsid w:val="00221E64"/>
    <w:rsid w:val="00221F64"/>
    <w:rsid w:val="00222397"/>
    <w:rsid w:val="002225D1"/>
    <w:rsid w:val="00222914"/>
    <w:rsid w:val="00222AA9"/>
    <w:rsid w:val="00223E16"/>
    <w:rsid w:val="0022409C"/>
    <w:rsid w:val="002246A6"/>
    <w:rsid w:val="002247DD"/>
    <w:rsid w:val="00224B35"/>
    <w:rsid w:val="00224F54"/>
    <w:rsid w:val="00225073"/>
    <w:rsid w:val="0022540D"/>
    <w:rsid w:val="002255AA"/>
    <w:rsid w:val="00225926"/>
    <w:rsid w:val="00225D5D"/>
    <w:rsid w:val="0022610B"/>
    <w:rsid w:val="0022653A"/>
    <w:rsid w:val="00226802"/>
    <w:rsid w:val="00226AB4"/>
    <w:rsid w:val="00226C42"/>
    <w:rsid w:val="00226C56"/>
    <w:rsid w:val="00227018"/>
    <w:rsid w:val="002277CD"/>
    <w:rsid w:val="00230695"/>
    <w:rsid w:val="00230D49"/>
    <w:rsid w:val="0023111A"/>
    <w:rsid w:val="0023171A"/>
    <w:rsid w:val="00232614"/>
    <w:rsid w:val="00232E86"/>
    <w:rsid w:val="00232E9E"/>
    <w:rsid w:val="002339F3"/>
    <w:rsid w:val="00233A67"/>
    <w:rsid w:val="0023404A"/>
    <w:rsid w:val="00234347"/>
    <w:rsid w:val="00234DEE"/>
    <w:rsid w:val="00235098"/>
    <w:rsid w:val="00235492"/>
    <w:rsid w:val="002362A0"/>
    <w:rsid w:val="00236B53"/>
    <w:rsid w:val="00237288"/>
    <w:rsid w:val="00237AF1"/>
    <w:rsid w:val="00237E80"/>
    <w:rsid w:val="00240EE4"/>
    <w:rsid w:val="00241D30"/>
    <w:rsid w:val="002438F3"/>
    <w:rsid w:val="00243B3A"/>
    <w:rsid w:val="00243CF4"/>
    <w:rsid w:val="00244D39"/>
    <w:rsid w:val="00245871"/>
    <w:rsid w:val="0024679B"/>
    <w:rsid w:val="00247175"/>
    <w:rsid w:val="00247342"/>
    <w:rsid w:val="00247CB3"/>
    <w:rsid w:val="00250652"/>
    <w:rsid w:val="00251223"/>
    <w:rsid w:val="00251748"/>
    <w:rsid w:val="00252A3B"/>
    <w:rsid w:val="00252F75"/>
    <w:rsid w:val="002530B7"/>
    <w:rsid w:val="00253700"/>
    <w:rsid w:val="00253E8B"/>
    <w:rsid w:val="00254605"/>
    <w:rsid w:val="00254768"/>
    <w:rsid w:val="002547CA"/>
    <w:rsid w:val="002558A8"/>
    <w:rsid w:val="00255B1D"/>
    <w:rsid w:val="002560CF"/>
    <w:rsid w:val="002561BB"/>
    <w:rsid w:val="0025633B"/>
    <w:rsid w:val="0025638C"/>
    <w:rsid w:val="00256508"/>
    <w:rsid w:val="00256971"/>
    <w:rsid w:val="00261158"/>
    <w:rsid w:val="002615F0"/>
    <w:rsid w:val="00261906"/>
    <w:rsid w:val="00262106"/>
    <w:rsid w:val="0026262E"/>
    <w:rsid w:val="002637CA"/>
    <w:rsid w:val="0026436B"/>
    <w:rsid w:val="002646DD"/>
    <w:rsid w:val="00264EFC"/>
    <w:rsid w:val="00266183"/>
    <w:rsid w:val="002666C8"/>
    <w:rsid w:val="0027023C"/>
    <w:rsid w:val="00270267"/>
    <w:rsid w:val="00270598"/>
    <w:rsid w:val="0027059F"/>
    <w:rsid w:val="00270BF1"/>
    <w:rsid w:val="00271A17"/>
    <w:rsid w:val="00271B50"/>
    <w:rsid w:val="00272B34"/>
    <w:rsid w:val="00272E5D"/>
    <w:rsid w:val="00272E76"/>
    <w:rsid w:val="002738E5"/>
    <w:rsid w:val="00273928"/>
    <w:rsid w:val="00273C8F"/>
    <w:rsid w:val="00275519"/>
    <w:rsid w:val="00275748"/>
    <w:rsid w:val="00275ECE"/>
    <w:rsid w:val="00276496"/>
    <w:rsid w:val="0027655D"/>
    <w:rsid w:val="0027779F"/>
    <w:rsid w:val="002778CC"/>
    <w:rsid w:val="00280210"/>
    <w:rsid w:val="00281152"/>
    <w:rsid w:val="002823C8"/>
    <w:rsid w:val="002830D7"/>
    <w:rsid w:val="0028342D"/>
    <w:rsid w:val="00283869"/>
    <w:rsid w:val="002850F5"/>
    <w:rsid w:val="00285C4E"/>
    <w:rsid w:val="00285C5B"/>
    <w:rsid w:val="00285F90"/>
    <w:rsid w:val="00287C2D"/>
    <w:rsid w:val="00287DBD"/>
    <w:rsid w:val="00290540"/>
    <w:rsid w:val="00290586"/>
    <w:rsid w:val="00290634"/>
    <w:rsid w:val="0029065D"/>
    <w:rsid w:val="00290A76"/>
    <w:rsid w:val="00292B82"/>
    <w:rsid w:val="00292FE6"/>
    <w:rsid w:val="002932AB"/>
    <w:rsid w:val="00293787"/>
    <w:rsid w:val="00293A9A"/>
    <w:rsid w:val="0029432C"/>
    <w:rsid w:val="00294E7E"/>
    <w:rsid w:val="00295758"/>
    <w:rsid w:val="002965CD"/>
    <w:rsid w:val="00296D76"/>
    <w:rsid w:val="0029715D"/>
    <w:rsid w:val="00297723"/>
    <w:rsid w:val="00297757"/>
    <w:rsid w:val="002A0152"/>
    <w:rsid w:val="002A13F3"/>
    <w:rsid w:val="002A1EC0"/>
    <w:rsid w:val="002A22B2"/>
    <w:rsid w:val="002A2FAA"/>
    <w:rsid w:val="002A4247"/>
    <w:rsid w:val="002A43DC"/>
    <w:rsid w:val="002A5F6A"/>
    <w:rsid w:val="002A60C9"/>
    <w:rsid w:val="002A6194"/>
    <w:rsid w:val="002A7057"/>
    <w:rsid w:val="002A7635"/>
    <w:rsid w:val="002A7ECB"/>
    <w:rsid w:val="002A7F70"/>
    <w:rsid w:val="002B0669"/>
    <w:rsid w:val="002B0843"/>
    <w:rsid w:val="002B0B9A"/>
    <w:rsid w:val="002B0CEB"/>
    <w:rsid w:val="002B0F46"/>
    <w:rsid w:val="002B14DD"/>
    <w:rsid w:val="002B1A16"/>
    <w:rsid w:val="002B228E"/>
    <w:rsid w:val="002B3CED"/>
    <w:rsid w:val="002B3F84"/>
    <w:rsid w:val="002B3F91"/>
    <w:rsid w:val="002B6109"/>
    <w:rsid w:val="002B67EF"/>
    <w:rsid w:val="002B71F2"/>
    <w:rsid w:val="002B7C0D"/>
    <w:rsid w:val="002C0BA9"/>
    <w:rsid w:val="002C155D"/>
    <w:rsid w:val="002C173C"/>
    <w:rsid w:val="002C1E86"/>
    <w:rsid w:val="002C2AA4"/>
    <w:rsid w:val="002C3ECC"/>
    <w:rsid w:val="002C4A61"/>
    <w:rsid w:val="002C5765"/>
    <w:rsid w:val="002C6860"/>
    <w:rsid w:val="002C756C"/>
    <w:rsid w:val="002D0F53"/>
    <w:rsid w:val="002D174E"/>
    <w:rsid w:val="002D2291"/>
    <w:rsid w:val="002D22AC"/>
    <w:rsid w:val="002D23E2"/>
    <w:rsid w:val="002D2D3A"/>
    <w:rsid w:val="002D3299"/>
    <w:rsid w:val="002D3A5F"/>
    <w:rsid w:val="002D3D05"/>
    <w:rsid w:val="002D45F6"/>
    <w:rsid w:val="002D46EF"/>
    <w:rsid w:val="002D4C85"/>
    <w:rsid w:val="002D53D8"/>
    <w:rsid w:val="002D5723"/>
    <w:rsid w:val="002D5DFE"/>
    <w:rsid w:val="002D65A2"/>
    <w:rsid w:val="002D670B"/>
    <w:rsid w:val="002D6816"/>
    <w:rsid w:val="002D6A1A"/>
    <w:rsid w:val="002D707D"/>
    <w:rsid w:val="002D7134"/>
    <w:rsid w:val="002D731E"/>
    <w:rsid w:val="002D76EA"/>
    <w:rsid w:val="002D7F16"/>
    <w:rsid w:val="002E01AB"/>
    <w:rsid w:val="002E01F1"/>
    <w:rsid w:val="002E124F"/>
    <w:rsid w:val="002E2170"/>
    <w:rsid w:val="002E27D1"/>
    <w:rsid w:val="002E28C1"/>
    <w:rsid w:val="002E29D7"/>
    <w:rsid w:val="002E29F1"/>
    <w:rsid w:val="002E2E21"/>
    <w:rsid w:val="002E318D"/>
    <w:rsid w:val="002E33CB"/>
    <w:rsid w:val="002E3E14"/>
    <w:rsid w:val="002E43DC"/>
    <w:rsid w:val="002E48FA"/>
    <w:rsid w:val="002E4BCE"/>
    <w:rsid w:val="002E54F0"/>
    <w:rsid w:val="002E5A34"/>
    <w:rsid w:val="002E698F"/>
    <w:rsid w:val="002E71A1"/>
    <w:rsid w:val="002E7314"/>
    <w:rsid w:val="002E7495"/>
    <w:rsid w:val="002E76B8"/>
    <w:rsid w:val="002E7AAD"/>
    <w:rsid w:val="002F1473"/>
    <w:rsid w:val="002F1C3C"/>
    <w:rsid w:val="002F2148"/>
    <w:rsid w:val="002F22D8"/>
    <w:rsid w:val="002F231C"/>
    <w:rsid w:val="002F2891"/>
    <w:rsid w:val="002F2B7B"/>
    <w:rsid w:val="002F2F77"/>
    <w:rsid w:val="002F3274"/>
    <w:rsid w:val="002F3A28"/>
    <w:rsid w:val="002F3FE8"/>
    <w:rsid w:val="002F4153"/>
    <w:rsid w:val="002F48D5"/>
    <w:rsid w:val="002F4D77"/>
    <w:rsid w:val="002F53E6"/>
    <w:rsid w:val="002F5604"/>
    <w:rsid w:val="002F591E"/>
    <w:rsid w:val="002F5D21"/>
    <w:rsid w:val="002F65BE"/>
    <w:rsid w:val="002F69A0"/>
    <w:rsid w:val="0030015D"/>
    <w:rsid w:val="0030254E"/>
    <w:rsid w:val="0030271A"/>
    <w:rsid w:val="0030280D"/>
    <w:rsid w:val="00302DE3"/>
    <w:rsid w:val="00304218"/>
    <w:rsid w:val="00305B1B"/>
    <w:rsid w:val="003061E8"/>
    <w:rsid w:val="00306999"/>
    <w:rsid w:val="00306BF0"/>
    <w:rsid w:val="0030732D"/>
    <w:rsid w:val="003073A3"/>
    <w:rsid w:val="00307C6F"/>
    <w:rsid w:val="003105FB"/>
    <w:rsid w:val="0031066C"/>
    <w:rsid w:val="00310D39"/>
    <w:rsid w:val="00311286"/>
    <w:rsid w:val="00311897"/>
    <w:rsid w:val="0031197E"/>
    <w:rsid w:val="0031202F"/>
    <w:rsid w:val="00312929"/>
    <w:rsid w:val="00315118"/>
    <w:rsid w:val="003162DD"/>
    <w:rsid w:val="00316331"/>
    <w:rsid w:val="00316AA6"/>
    <w:rsid w:val="00316DD4"/>
    <w:rsid w:val="00321597"/>
    <w:rsid w:val="0032161E"/>
    <w:rsid w:val="00322B6F"/>
    <w:rsid w:val="00323A9F"/>
    <w:rsid w:val="00324208"/>
    <w:rsid w:val="00324700"/>
    <w:rsid w:val="003249F2"/>
    <w:rsid w:val="003263BC"/>
    <w:rsid w:val="0032655A"/>
    <w:rsid w:val="00326714"/>
    <w:rsid w:val="00327069"/>
    <w:rsid w:val="003272BC"/>
    <w:rsid w:val="003273E7"/>
    <w:rsid w:val="003275C8"/>
    <w:rsid w:val="003309CA"/>
    <w:rsid w:val="003319CA"/>
    <w:rsid w:val="00331ADA"/>
    <w:rsid w:val="00331B0A"/>
    <w:rsid w:val="00332EB1"/>
    <w:rsid w:val="00332F24"/>
    <w:rsid w:val="00333633"/>
    <w:rsid w:val="00333826"/>
    <w:rsid w:val="00333D71"/>
    <w:rsid w:val="00333DA5"/>
    <w:rsid w:val="00335055"/>
    <w:rsid w:val="003355F0"/>
    <w:rsid w:val="003359C5"/>
    <w:rsid w:val="003361BB"/>
    <w:rsid w:val="00336223"/>
    <w:rsid w:val="00336AD9"/>
    <w:rsid w:val="0033793F"/>
    <w:rsid w:val="0034026A"/>
    <w:rsid w:val="003403D8"/>
    <w:rsid w:val="00340804"/>
    <w:rsid w:val="0034097C"/>
    <w:rsid w:val="00340C39"/>
    <w:rsid w:val="00341182"/>
    <w:rsid w:val="00341530"/>
    <w:rsid w:val="00341A9E"/>
    <w:rsid w:val="00341D50"/>
    <w:rsid w:val="003425CD"/>
    <w:rsid w:val="00343AFA"/>
    <w:rsid w:val="00343B74"/>
    <w:rsid w:val="00343BDD"/>
    <w:rsid w:val="00344205"/>
    <w:rsid w:val="003447B2"/>
    <w:rsid w:val="00345114"/>
    <w:rsid w:val="0034555C"/>
    <w:rsid w:val="00345829"/>
    <w:rsid w:val="0034626E"/>
    <w:rsid w:val="003465D9"/>
    <w:rsid w:val="003465F0"/>
    <w:rsid w:val="003472DD"/>
    <w:rsid w:val="00347A0C"/>
    <w:rsid w:val="00347A65"/>
    <w:rsid w:val="0035024A"/>
    <w:rsid w:val="003509CE"/>
    <w:rsid w:val="0035108A"/>
    <w:rsid w:val="003512BF"/>
    <w:rsid w:val="0035198C"/>
    <w:rsid w:val="003529D4"/>
    <w:rsid w:val="00353F6E"/>
    <w:rsid w:val="00354370"/>
    <w:rsid w:val="003547BC"/>
    <w:rsid w:val="00354888"/>
    <w:rsid w:val="00356A3E"/>
    <w:rsid w:val="00360291"/>
    <w:rsid w:val="00360463"/>
    <w:rsid w:val="00360CC9"/>
    <w:rsid w:val="00361D2B"/>
    <w:rsid w:val="00363309"/>
    <w:rsid w:val="003644F9"/>
    <w:rsid w:val="00364866"/>
    <w:rsid w:val="00364DD1"/>
    <w:rsid w:val="00365408"/>
    <w:rsid w:val="003658F4"/>
    <w:rsid w:val="00366529"/>
    <w:rsid w:val="003665F7"/>
    <w:rsid w:val="0036684A"/>
    <w:rsid w:val="00367625"/>
    <w:rsid w:val="00370362"/>
    <w:rsid w:val="0037080E"/>
    <w:rsid w:val="00370CF3"/>
    <w:rsid w:val="00370D4C"/>
    <w:rsid w:val="00371162"/>
    <w:rsid w:val="003711B2"/>
    <w:rsid w:val="0037130D"/>
    <w:rsid w:val="00371880"/>
    <w:rsid w:val="00371D10"/>
    <w:rsid w:val="00371D2A"/>
    <w:rsid w:val="00372BE7"/>
    <w:rsid w:val="0037318F"/>
    <w:rsid w:val="0037336E"/>
    <w:rsid w:val="00373B76"/>
    <w:rsid w:val="00374698"/>
    <w:rsid w:val="00374E39"/>
    <w:rsid w:val="00374EC7"/>
    <w:rsid w:val="00375C0C"/>
    <w:rsid w:val="00376360"/>
    <w:rsid w:val="0037640C"/>
    <w:rsid w:val="00376AA3"/>
    <w:rsid w:val="00377956"/>
    <w:rsid w:val="00377B5B"/>
    <w:rsid w:val="00377FFC"/>
    <w:rsid w:val="0038004C"/>
    <w:rsid w:val="0038021B"/>
    <w:rsid w:val="003803EE"/>
    <w:rsid w:val="003814F6"/>
    <w:rsid w:val="00381D6B"/>
    <w:rsid w:val="00383083"/>
    <w:rsid w:val="003830E1"/>
    <w:rsid w:val="003834A3"/>
    <w:rsid w:val="00383645"/>
    <w:rsid w:val="003839F0"/>
    <w:rsid w:val="003843EB"/>
    <w:rsid w:val="00385A86"/>
    <w:rsid w:val="00386279"/>
    <w:rsid w:val="00387205"/>
    <w:rsid w:val="00391716"/>
    <w:rsid w:val="00391DBE"/>
    <w:rsid w:val="00391DC6"/>
    <w:rsid w:val="00391E91"/>
    <w:rsid w:val="00393797"/>
    <w:rsid w:val="00393956"/>
    <w:rsid w:val="00393C81"/>
    <w:rsid w:val="00393F1A"/>
    <w:rsid w:val="0039403E"/>
    <w:rsid w:val="0039492A"/>
    <w:rsid w:val="003967CB"/>
    <w:rsid w:val="00396D77"/>
    <w:rsid w:val="00397633"/>
    <w:rsid w:val="003A0CB2"/>
    <w:rsid w:val="003A1AB1"/>
    <w:rsid w:val="003A2242"/>
    <w:rsid w:val="003A25EE"/>
    <w:rsid w:val="003A2B98"/>
    <w:rsid w:val="003A3088"/>
    <w:rsid w:val="003A34C8"/>
    <w:rsid w:val="003A363B"/>
    <w:rsid w:val="003A37BD"/>
    <w:rsid w:val="003A3966"/>
    <w:rsid w:val="003A4B2A"/>
    <w:rsid w:val="003A53DB"/>
    <w:rsid w:val="003A54BE"/>
    <w:rsid w:val="003A5C3B"/>
    <w:rsid w:val="003A65F4"/>
    <w:rsid w:val="003A6D2C"/>
    <w:rsid w:val="003A6EAF"/>
    <w:rsid w:val="003A7477"/>
    <w:rsid w:val="003B0E56"/>
    <w:rsid w:val="003B1BCD"/>
    <w:rsid w:val="003B2016"/>
    <w:rsid w:val="003B2416"/>
    <w:rsid w:val="003B26D4"/>
    <w:rsid w:val="003B27BA"/>
    <w:rsid w:val="003B29DD"/>
    <w:rsid w:val="003B364A"/>
    <w:rsid w:val="003B5B1F"/>
    <w:rsid w:val="003B5CC7"/>
    <w:rsid w:val="003B64B9"/>
    <w:rsid w:val="003B6622"/>
    <w:rsid w:val="003B6832"/>
    <w:rsid w:val="003B6DA9"/>
    <w:rsid w:val="003B7A95"/>
    <w:rsid w:val="003C0509"/>
    <w:rsid w:val="003C0512"/>
    <w:rsid w:val="003C0734"/>
    <w:rsid w:val="003C1FD3"/>
    <w:rsid w:val="003C2546"/>
    <w:rsid w:val="003C2E9A"/>
    <w:rsid w:val="003C347B"/>
    <w:rsid w:val="003C34C2"/>
    <w:rsid w:val="003C3C35"/>
    <w:rsid w:val="003C3E92"/>
    <w:rsid w:val="003C42A0"/>
    <w:rsid w:val="003C4F8D"/>
    <w:rsid w:val="003C50EE"/>
    <w:rsid w:val="003C5DA9"/>
    <w:rsid w:val="003C6311"/>
    <w:rsid w:val="003C6618"/>
    <w:rsid w:val="003C6CC5"/>
    <w:rsid w:val="003D0361"/>
    <w:rsid w:val="003D047A"/>
    <w:rsid w:val="003D0656"/>
    <w:rsid w:val="003D0669"/>
    <w:rsid w:val="003D0843"/>
    <w:rsid w:val="003D0A45"/>
    <w:rsid w:val="003D1939"/>
    <w:rsid w:val="003D288B"/>
    <w:rsid w:val="003D2A0D"/>
    <w:rsid w:val="003D2EBC"/>
    <w:rsid w:val="003D3A7D"/>
    <w:rsid w:val="003D3AF4"/>
    <w:rsid w:val="003D47AF"/>
    <w:rsid w:val="003D4B79"/>
    <w:rsid w:val="003D4F65"/>
    <w:rsid w:val="003D52C4"/>
    <w:rsid w:val="003D541D"/>
    <w:rsid w:val="003D5923"/>
    <w:rsid w:val="003D5C24"/>
    <w:rsid w:val="003D5DCB"/>
    <w:rsid w:val="003D5DD9"/>
    <w:rsid w:val="003D6C2C"/>
    <w:rsid w:val="003D7392"/>
    <w:rsid w:val="003D73C4"/>
    <w:rsid w:val="003D7B97"/>
    <w:rsid w:val="003D7F9A"/>
    <w:rsid w:val="003E0082"/>
    <w:rsid w:val="003E2902"/>
    <w:rsid w:val="003E2C47"/>
    <w:rsid w:val="003E3001"/>
    <w:rsid w:val="003E344B"/>
    <w:rsid w:val="003E3CD0"/>
    <w:rsid w:val="003E3EE0"/>
    <w:rsid w:val="003E406D"/>
    <w:rsid w:val="003E425D"/>
    <w:rsid w:val="003E4EEF"/>
    <w:rsid w:val="003E50B2"/>
    <w:rsid w:val="003E50D2"/>
    <w:rsid w:val="003E5AA4"/>
    <w:rsid w:val="003E5FC1"/>
    <w:rsid w:val="003E6183"/>
    <w:rsid w:val="003E63E2"/>
    <w:rsid w:val="003E6AD8"/>
    <w:rsid w:val="003E6B83"/>
    <w:rsid w:val="003F02D0"/>
    <w:rsid w:val="003F04F3"/>
    <w:rsid w:val="003F16E0"/>
    <w:rsid w:val="003F171E"/>
    <w:rsid w:val="003F171F"/>
    <w:rsid w:val="003F1FF1"/>
    <w:rsid w:val="003F290B"/>
    <w:rsid w:val="003F2AFB"/>
    <w:rsid w:val="003F30A8"/>
    <w:rsid w:val="003F38B2"/>
    <w:rsid w:val="003F3C4B"/>
    <w:rsid w:val="003F48C0"/>
    <w:rsid w:val="003F597F"/>
    <w:rsid w:val="003F59C2"/>
    <w:rsid w:val="003F5B0E"/>
    <w:rsid w:val="003F610C"/>
    <w:rsid w:val="003F6894"/>
    <w:rsid w:val="003F6935"/>
    <w:rsid w:val="003F6B41"/>
    <w:rsid w:val="003F7D8A"/>
    <w:rsid w:val="00400C5C"/>
    <w:rsid w:val="0040114B"/>
    <w:rsid w:val="00401983"/>
    <w:rsid w:val="004019AF"/>
    <w:rsid w:val="00401BB4"/>
    <w:rsid w:val="0040253B"/>
    <w:rsid w:val="004025CF"/>
    <w:rsid w:val="00402A03"/>
    <w:rsid w:val="00402C6A"/>
    <w:rsid w:val="00403D8E"/>
    <w:rsid w:val="00404105"/>
    <w:rsid w:val="004043E3"/>
    <w:rsid w:val="004049AF"/>
    <w:rsid w:val="00404E03"/>
    <w:rsid w:val="004051C0"/>
    <w:rsid w:val="004051C8"/>
    <w:rsid w:val="0040539A"/>
    <w:rsid w:val="004056AF"/>
    <w:rsid w:val="004058A6"/>
    <w:rsid w:val="0040603E"/>
    <w:rsid w:val="00406E48"/>
    <w:rsid w:val="00407730"/>
    <w:rsid w:val="00407BA5"/>
    <w:rsid w:val="00410169"/>
    <w:rsid w:val="00410402"/>
    <w:rsid w:val="0041050F"/>
    <w:rsid w:val="00410C8F"/>
    <w:rsid w:val="004114B5"/>
    <w:rsid w:val="00411ABD"/>
    <w:rsid w:val="00412257"/>
    <w:rsid w:val="00412652"/>
    <w:rsid w:val="004128AD"/>
    <w:rsid w:val="00412989"/>
    <w:rsid w:val="00412F34"/>
    <w:rsid w:val="004135BA"/>
    <w:rsid w:val="004139E0"/>
    <w:rsid w:val="00414B27"/>
    <w:rsid w:val="00414F61"/>
    <w:rsid w:val="0041505E"/>
    <w:rsid w:val="00415466"/>
    <w:rsid w:val="00415872"/>
    <w:rsid w:val="00417147"/>
    <w:rsid w:val="004173BB"/>
    <w:rsid w:val="0041787F"/>
    <w:rsid w:val="004214D0"/>
    <w:rsid w:val="0042161B"/>
    <w:rsid w:val="0042197D"/>
    <w:rsid w:val="004223E8"/>
    <w:rsid w:val="004228DC"/>
    <w:rsid w:val="00422B92"/>
    <w:rsid w:val="00423AEE"/>
    <w:rsid w:val="00423C8B"/>
    <w:rsid w:val="004244EB"/>
    <w:rsid w:val="00424E82"/>
    <w:rsid w:val="004261FB"/>
    <w:rsid w:val="00426336"/>
    <w:rsid w:val="004266D0"/>
    <w:rsid w:val="00426A05"/>
    <w:rsid w:val="00426A0C"/>
    <w:rsid w:val="00426DA6"/>
    <w:rsid w:val="004273D1"/>
    <w:rsid w:val="00427790"/>
    <w:rsid w:val="00427873"/>
    <w:rsid w:val="004307CB"/>
    <w:rsid w:val="0043128D"/>
    <w:rsid w:val="00431932"/>
    <w:rsid w:val="0043259B"/>
    <w:rsid w:val="004326BB"/>
    <w:rsid w:val="0043278F"/>
    <w:rsid w:val="004329C5"/>
    <w:rsid w:val="00432D6E"/>
    <w:rsid w:val="00432D8E"/>
    <w:rsid w:val="0043372F"/>
    <w:rsid w:val="004337A6"/>
    <w:rsid w:val="00434331"/>
    <w:rsid w:val="0043514A"/>
    <w:rsid w:val="00435688"/>
    <w:rsid w:val="0043641A"/>
    <w:rsid w:val="0043684F"/>
    <w:rsid w:val="00436B2A"/>
    <w:rsid w:val="00436B8F"/>
    <w:rsid w:val="004371A6"/>
    <w:rsid w:val="00437D25"/>
    <w:rsid w:val="004400E2"/>
    <w:rsid w:val="0044033C"/>
    <w:rsid w:val="00440C05"/>
    <w:rsid w:val="004410AB"/>
    <w:rsid w:val="004411BB"/>
    <w:rsid w:val="00441E66"/>
    <w:rsid w:val="004428DC"/>
    <w:rsid w:val="0044298A"/>
    <w:rsid w:val="00442BB8"/>
    <w:rsid w:val="00443058"/>
    <w:rsid w:val="004430E2"/>
    <w:rsid w:val="004433BA"/>
    <w:rsid w:val="004437F0"/>
    <w:rsid w:val="004440A1"/>
    <w:rsid w:val="004445F2"/>
    <w:rsid w:val="004449D6"/>
    <w:rsid w:val="00444B88"/>
    <w:rsid w:val="0044597D"/>
    <w:rsid w:val="00445EAB"/>
    <w:rsid w:val="0044629D"/>
    <w:rsid w:val="00446B67"/>
    <w:rsid w:val="00446F12"/>
    <w:rsid w:val="00447205"/>
    <w:rsid w:val="00450277"/>
    <w:rsid w:val="00450C2C"/>
    <w:rsid w:val="00451398"/>
    <w:rsid w:val="00452005"/>
    <w:rsid w:val="00452AE9"/>
    <w:rsid w:val="0045499F"/>
    <w:rsid w:val="004553EE"/>
    <w:rsid w:val="00455A94"/>
    <w:rsid w:val="00456364"/>
    <w:rsid w:val="00456466"/>
    <w:rsid w:val="00456574"/>
    <w:rsid w:val="004578FF"/>
    <w:rsid w:val="00457D33"/>
    <w:rsid w:val="004601F8"/>
    <w:rsid w:val="00460370"/>
    <w:rsid w:val="004605A9"/>
    <w:rsid w:val="004608F7"/>
    <w:rsid w:val="0046134B"/>
    <w:rsid w:val="00461CAB"/>
    <w:rsid w:val="00462746"/>
    <w:rsid w:val="00462BE3"/>
    <w:rsid w:val="00462CCB"/>
    <w:rsid w:val="00462D37"/>
    <w:rsid w:val="00463890"/>
    <w:rsid w:val="0046402A"/>
    <w:rsid w:val="00464353"/>
    <w:rsid w:val="00464818"/>
    <w:rsid w:val="00464F05"/>
    <w:rsid w:val="00464FA6"/>
    <w:rsid w:val="004675EB"/>
    <w:rsid w:val="004675FB"/>
    <w:rsid w:val="00467E9C"/>
    <w:rsid w:val="004720D0"/>
    <w:rsid w:val="0047218B"/>
    <w:rsid w:val="004729F0"/>
    <w:rsid w:val="00472ABE"/>
    <w:rsid w:val="0047314A"/>
    <w:rsid w:val="0047318B"/>
    <w:rsid w:val="00473753"/>
    <w:rsid w:val="00473E88"/>
    <w:rsid w:val="00473F96"/>
    <w:rsid w:val="0047476B"/>
    <w:rsid w:val="00474ADB"/>
    <w:rsid w:val="00474B1E"/>
    <w:rsid w:val="0047505E"/>
    <w:rsid w:val="00475683"/>
    <w:rsid w:val="00475692"/>
    <w:rsid w:val="00475727"/>
    <w:rsid w:val="00475C26"/>
    <w:rsid w:val="00475D34"/>
    <w:rsid w:val="00476513"/>
    <w:rsid w:val="0047768D"/>
    <w:rsid w:val="004776AF"/>
    <w:rsid w:val="004777BF"/>
    <w:rsid w:val="004779E9"/>
    <w:rsid w:val="00477BD5"/>
    <w:rsid w:val="0048018E"/>
    <w:rsid w:val="004804D1"/>
    <w:rsid w:val="00480B03"/>
    <w:rsid w:val="00480C2C"/>
    <w:rsid w:val="00480D85"/>
    <w:rsid w:val="0048137B"/>
    <w:rsid w:val="00483BC4"/>
    <w:rsid w:val="0048516D"/>
    <w:rsid w:val="00485213"/>
    <w:rsid w:val="00485540"/>
    <w:rsid w:val="00485D58"/>
    <w:rsid w:val="00486A74"/>
    <w:rsid w:val="00486E2E"/>
    <w:rsid w:val="0048716B"/>
    <w:rsid w:val="00487AC6"/>
    <w:rsid w:val="00487D5F"/>
    <w:rsid w:val="004901F1"/>
    <w:rsid w:val="00490280"/>
    <w:rsid w:val="00490375"/>
    <w:rsid w:val="004907E9"/>
    <w:rsid w:val="00490E04"/>
    <w:rsid w:val="00490E85"/>
    <w:rsid w:val="00491070"/>
    <w:rsid w:val="004915F6"/>
    <w:rsid w:val="004916A0"/>
    <w:rsid w:val="00491ACA"/>
    <w:rsid w:val="004931EF"/>
    <w:rsid w:val="00493358"/>
    <w:rsid w:val="00493467"/>
    <w:rsid w:val="00494B62"/>
    <w:rsid w:val="00494B6B"/>
    <w:rsid w:val="0049540A"/>
    <w:rsid w:val="00495534"/>
    <w:rsid w:val="0049684D"/>
    <w:rsid w:val="00497270"/>
    <w:rsid w:val="00497A2D"/>
    <w:rsid w:val="00497FF5"/>
    <w:rsid w:val="004A09A4"/>
    <w:rsid w:val="004A0DBC"/>
    <w:rsid w:val="004A0F7B"/>
    <w:rsid w:val="004A156A"/>
    <w:rsid w:val="004A260B"/>
    <w:rsid w:val="004A2C63"/>
    <w:rsid w:val="004A32AD"/>
    <w:rsid w:val="004A335F"/>
    <w:rsid w:val="004A33EC"/>
    <w:rsid w:val="004A39FC"/>
    <w:rsid w:val="004A3A1B"/>
    <w:rsid w:val="004A449E"/>
    <w:rsid w:val="004A46CA"/>
    <w:rsid w:val="004A4778"/>
    <w:rsid w:val="004A4D26"/>
    <w:rsid w:val="004A4D76"/>
    <w:rsid w:val="004A5360"/>
    <w:rsid w:val="004A6A03"/>
    <w:rsid w:val="004A6B24"/>
    <w:rsid w:val="004A7705"/>
    <w:rsid w:val="004A7A28"/>
    <w:rsid w:val="004B35C9"/>
    <w:rsid w:val="004B3BA7"/>
    <w:rsid w:val="004B3D02"/>
    <w:rsid w:val="004B3D32"/>
    <w:rsid w:val="004B43F7"/>
    <w:rsid w:val="004B4C99"/>
    <w:rsid w:val="004B4F8D"/>
    <w:rsid w:val="004B573B"/>
    <w:rsid w:val="004B6108"/>
    <w:rsid w:val="004B6743"/>
    <w:rsid w:val="004B67D4"/>
    <w:rsid w:val="004B6820"/>
    <w:rsid w:val="004B6A48"/>
    <w:rsid w:val="004B7795"/>
    <w:rsid w:val="004B7910"/>
    <w:rsid w:val="004B7BD4"/>
    <w:rsid w:val="004C077D"/>
    <w:rsid w:val="004C0BD4"/>
    <w:rsid w:val="004C115D"/>
    <w:rsid w:val="004C17B8"/>
    <w:rsid w:val="004C276E"/>
    <w:rsid w:val="004C2E6F"/>
    <w:rsid w:val="004C32B0"/>
    <w:rsid w:val="004C3615"/>
    <w:rsid w:val="004C3BB4"/>
    <w:rsid w:val="004C4694"/>
    <w:rsid w:val="004C4F7A"/>
    <w:rsid w:val="004C6346"/>
    <w:rsid w:val="004C650A"/>
    <w:rsid w:val="004C7A47"/>
    <w:rsid w:val="004D029A"/>
    <w:rsid w:val="004D0A43"/>
    <w:rsid w:val="004D0A59"/>
    <w:rsid w:val="004D0EAB"/>
    <w:rsid w:val="004D1499"/>
    <w:rsid w:val="004D1569"/>
    <w:rsid w:val="004D15BA"/>
    <w:rsid w:val="004D2535"/>
    <w:rsid w:val="004D25C5"/>
    <w:rsid w:val="004D272F"/>
    <w:rsid w:val="004D278B"/>
    <w:rsid w:val="004D2D78"/>
    <w:rsid w:val="004D3333"/>
    <w:rsid w:val="004D363E"/>
    <w:rsid w:val="004D37F2"/>
    <w:rsid w:val="004D37F7"/>
    <w:rsid w:val="004D3E1B"/>
    <w:rsid w:val="004D3F28"/>
    <w:rsid w:val="004D4690"/>
    <w:rsid w:val="004D535D"/>
    <w:rsid w:val="004D57A4"/>
    <w:rsid w:val="004D735C"/>
    <w:rsid w:val="004E0B1F"/>
    <w:rsid w:val="004E0EB0"/>
    <w:rsid w:val="004E1441"/>
    <w:rsid w:val="004E14EB"/>
    <w:rsid w:val="004E1F0B"/>
    <w:rsid w:val="004E2141"/>
    <w:rsid w:val="004E2187"/>
    <w:rsid w:val="004E3005"/>
    <w:rsid w:val="004E35F7"/>
    <w:rsid w:val="004E3AAB"/>
    <w:rsid w:val="004E3D77"/>
    <w:rsid w:val="004E4782"/>
    <w:rsid w:val="004E4EDF"/>
    <w:rsid w:val="004E4FBC"/>
    <w:rsid w:val="004E5281"/>
    <w:rsid w:val="004E563E"/>
    <w:rsid w:val="004E63E5"/>
    <w:rsid w:val="004E650D"/>
    <w:rsid w:val="004E6958"/>
    <w:rsid w:val="004E7FF6"/>
    <w:rsid w:val="004F0316"/>
    <w:rsid w:val="004F0A1F"/>
    <w:rsid w:val="004F1516"/>
    <w:rsid w:val="004F18E4"/>
    <w:rsid w:val="004F25C4"/>
    <w:rsid w:val="004F2B19"/>
    <w:rsid w:val="004F2B65"/>
    <w:rsid w:val="004F31D3"/>
    <w:rsid w:val="004F323B"/>
    <w:rsid w:val="004F4493"/>
    <w:rsid w:val="004F4AFE"/>
    <w:rsid w:val="004F51E6"/>
    <w:rsid w:val="004F5697"/>
    <w:rsid w:val="004F594F"/>
    <w:rsid w:val="004F5BF6"/>
    <w:rsid w:val="004F64A9"/>
    <w:rsid w:val="004F67A8"/>
    <w:rsid w:val="004F6A3A"/>
    <w:rsid w:val="00500289"/>
    <w:rsid w:val="00500449"/>
    <w:rsid w:val="005015AC"/>
    <w:rsid w:val="005022FC"/>
    <w:rsid w:val="00502FE5"/>
    <w:rsid w:val="005032B0"/>
    <w:rsid w:val="00503AF1"/>
    <w:rsid w:val="00503BB5"/>
    <w:rsid w:val="00503C83"/>
    <w:rsid w:val="00504187"/>
    <w:rsid w:val="0050435F"/>
    <w:rsid w:val="00504C27"/>
    <w:rsid w:val="00504CEB"/>
    <w:rsid w:val="00504F95"/>
    <w:rsid w:val="005050C7"/>
    <w:rsid w:val="005051B7"/>
    <w:rsid w:val="005056B7"/>
    <w:rsid w:val="00505864"/>
    <w:rsid w:val="00505A0A"/>
    <w:rsid w:val="00506169"/>
    <w:rsid w:val="00506EC4"/>
    <w:rsid w:val="005073F4"/>
    <w:rsid w:val="0050785B"/>
    <w:rsid w:val="00507BCE"/>
    <w:rsid w:val="005109E1"/>
    <w:rsid w:val="00511353"/>
    <w:rsid w:val="005116C2"/>
    <w:rsid w:val="00511D17"/>
    <w:rsid w:val="00512C96"/>
    <w:rsid w:val="00512DBE"/>
    <w:rsid w:val="005132F2"/>
    <w:rsid w:val="00513510"/>
    <w:rsid w:val="00513C7C"/>
    <w:rsid w:val="00513CCE"/>
    <w:rsid w:val="00514F5D"/>
    <w:rsid w:val="0051554B"/>
    <w:rsid w:val="00515566"/>
    <w:rsid w:val="005155F9"/>
    <w:rsid w:val="00516101"/>
    <w:rsid w:val="00516733"/>
    <w:rsid w:val="00516B39"/>
    <w:rsid w:val="00516C72"/>
    <w:rsid w:val="00516E94"/>
    <w:rsid w:val="00516EDA"/>
    <w:rsid w:val="00517C9E"/>
    <w:rsid w:val="00517EA3"/>
    <w:rsid w:val="0052164B"/>
    <w:rsid w:val="005217DC"/>
    <w:rsid w:val="0052185F"/>
    <w:rsid w:val="00521AF1"/>
    <w:rsid w:val="005235FE"/>
    <w:rsid w:val="00523770"/>
    <w:rsid w:val="00523AA6"/>
    <w:rsid w:val="00523CDF"/>
    <w:rsid w:val="005256D5"/>
    <w:rsid w:val="00525C3E"/>
    <w:rsid w:val="005260D7"/>
    <w:rsid w:val="00526807"/>
    <w:rsid w:val="00526CC2"/>
    <w:rsid w:val="00526D39"/>
    <w:rsid w:val="005277C7"/>
    <w:rsid w:val="00527E75"/>
    <w:rsid w:val="005302AC"/>
    <w:rsid w:val="00530746"/>
    <w:rsid w:val="00530890"/>
    <w:rsid w:val="005308C6"/>
    <w:rsid w:val="00531434"/>
    <w:rsid w:val="0053144C"/>
    <w:rsid w:val="0053175B"/>
    <w:rsid w:val="00531E70"/>
    <w:rsid w:val="005327A7"/>
    <w:rsid w:val="00532E46"/>
    <w:rsid w:val="00533226"/>
    <w:rsid w:val="005339AC"/>
    <w:rsid w:val="005339DF"/>
    <w:rsid w:val="00533B67"/>
    <w:rsid w:val="00533EC6"/>
    <w:rsid w:val="00535C3E"/>
    <w:rsid w:val="005365D6"/>
    <w:rsid w:val="0053755E"/>
    <w:rsid w:val="0054081F"/>
    <w:rsid w:val="00540F1B"/>
    <w:rsid w:val="005410D2"/>
    <w:rsid w:val="00541A7B"/>
    <w:rsid w:val="00541F97"/>
    <w:rsid w:val="00542606"/>
    <w:rsid w:val="00542608"/>
    <w:rsid w:val="005429D8"/>
    <w:rsid w:val="00542CCE"/>
    <w:rsid w:val="00542E5E"/>
    <w:rsid w:val="00543375"/>
    <w:rsid w:val="00544588"/>
    <w:rsid w:val="00544960"/>
    <w:rsid w:val="00544B03"/>
    <w:rsid w:val="00544CD1"/>
    <w:rsid w:val="005460C7"/>
    <w:rsid w:val="005460E1"/>
    <w:rsid w:val="005464B9"/>
    <w:rsid w:val="00546BEB"/>
    <w:rsid w:val="00546EB0"/>
    <w:rsid w:val="00546FA7"/>
    <w:rsid w:val="00546FAB"/>
    <w:rsid w:val="005472FE"/>
    <w:rsid w:val="00547B11"/>
    <w:rsid w:val="005507E9"/>
    <w:rsid w:val="005507F6"/>
    <w:rsid w:val="0055082C"/>
    <w:rsid w:val="005514DF"/>
    <w:rsid w:val="00551B04"/>
    <w:rsid w:val="00551D62"/>
    <w:rsid w:val="00552577"/>
    <w:rsid w:val="00552F87"/>
    <w:rsid w:val="0055347F"/>
    <w:rsid w:val="00553962"/>
    <w:rsid w:val="00553CE8"/>
    <w:rsid w:val="00554B47"/>
    <w:rsid w:val="00554C56"/>
    <w:rsid w:val="00555268"/>
    <w:rsid w:val="00555AF4"/>
    <w:rsid w:val="00556058"/>
    <w:rsid w:val="0055623E"/>
    <w:rsid w:val="00556786"/>
    <w:rsid w:val="00556BA5"/>
    <w:rsid w:val="00556CDF"/>
    <w:rsid w:val="005571F3"/>
    <w:rsid w:val="00557B1C"/>
    <w:rsid w:val="00557E34"/>
    <w:rsid w:val="00557E94"/>
    <w:rsid w:val="005605EF"/>
    <w:rsid w:val="00560A0B"/>
    <w:rsid w:val="00560FFE"/>
    <w:rsid w:val="0056185C"/>
    <w:rsid w:val="00561C67"/>
    <w:rsid w:val="00562709"/>
    <w:rsid w:val="00562EFF"/>
    <w:rsid w:val="00562FFF"/>
    <w:rsid w:val="005638FB"/>
    <w:rsid w:val="00563C8E"/>
    <w:rsid w:val="00565692"/>
    <w:rsid w:val="005658D6"/>
    <w:rsid w:val="0056673F"/>
    <w:rsid w:val="00566C70"/>
    <w:rsid w:val="00566CDF"/>
    <w:rsid w:val="005670A8"/>
    <w:rsid w:val="0056745A"/>
    <w:rsid w:val="00567EF1"/>
    <w:rsid w:val="00570856"/>
    <w:rsid w:val="005708DA"/>
    <w:rsid w:val="00570F0A"/>
    <w:rsid w:val="00571FB0"/>
    <w:rsid w:val="00572762"/>
    <w:rsid w:val="00572AC5"/>
    <w:rsid w:val="00572C90"/>
    <w:rsid w:val="00572E56"/>
    <w:rsid w:val="005731EF"/>
    <w:rsid w:val="005732C9"/>
    <w:rsid w:val="005734CC"/>
    <w:rsid w:val="00573A4F"/>
    <w:rsid w:val="0057443A"/>
    <w:rsid w:val="0057460F"/>
    <w:rsid w:val="00575E16"/>
    <w:rsid w:val="005761D3"/>
    <w:rsid w:val="0057654A"/>
    <w:rsid w:val="00576FA3"/>
    <w:rsid w:val="005776C7"/>
    <w:rsid w:val="00580220"/>
    <w:rsid w:val="00580F8F"/>
    <w:rsid w:val="005815B7"/>
    <w:rsid w:val="005816B6"/>
    <w:rsid w:val="00582933"/>
    <w:rsid w:val="00582FA4"/>
    <w:rsid w:val="00583F72"/>
    <w:rsid w:val="005846B9"/>
    <w:rsid w:val="00584A60"/>
    <w:rsid w:val="0058525D"/>
    <w:rsid w:val="00585564"/>
    <w:rsid w:val="00586067"/>
    <w:rsid w:val="005872FB"/>
    <w:rsid w:val="005873B8"/>
    <w:rsid w:val="00587513"/>
    <w:rsid w:val="00587952"/>
    <w:rsid w:val="00587E33"/>
    <w:rsid w:val="00587EA7"/>
    <w:rsid w:val="00590935"/>
    <w:rsid w:val="005910D4"/>
    <w:rsid w:val="00591A35"/>
    <w:rsid w:val="00592B00"/>
    <w:rsid w:val="005930EA"/>
    <w:rsid w:val="005935B1"/>
    <w:rsid w:val="0059364D"/>
    <w:rsid w:val="005936DF"/>
    <w:rsid w:val="00593C19"/>
    <w:rsid w:val="005942EE"/>
    <w:rsid w:val="005944CE"/>
    <w:rsid w:val="00594D9B"/>
    <w:rsid w:val="00595549"/>
    <w:rsid w:val="005956AB"/>
    <w:rsid w:val="00595C8B"/>
    <w:rsid w:val="00595E06"/>
    <w:rsid w:val="00595F7B"/>
    <w:rsid w:val="0059601F"/>
    <w:rsid w:val="00596918"/>
    <w:rsid w:val="00597120"/>
    <w:rsid w:val="00597C11"/>
    <w:rsid w:val="005A02CF"/>
    <w:rsid w:val="005A0B94"/>
    <w:rsid w:val="005A0BB9"/>
    <w:rsid w:val="005A130E"/>
    <w:rsid w:val="005A1954"/>
    <w:rsid w:val="005A2193"/>
    <w:rsid w:val="005A252D"/>
    <w:rsid w:val="005A2BC9"/>
    <w:rsid w:val="005A2D42"/>
    <w:rsid w:val="005A2DBB"/>
    <w:rsid w:val="005A3384"/>
    <w:rsid w:val="005A34B3"/>
    <w:rsid w:val="005A3852"/>
    <w:rsid w:val="005A3D5C"/>
    <w:rsid w:val="005A4331"/>
    <w:rsid w:val="005A4FFE"/>
    <w:rsid w:val="005A5757"/>
    <w:rsid w:val="005A737C"/>
    <w:rsid w:val="005A78B2"/>
    <w:rsid w:val="005B013C"/>
    <w:rsid w:val="005B0323"/>
    <w:rsid w:val="005B0364"/>
    <w:rsid w:val="005B03EA"/>
    <w:rsid w:val="005B0756"/>
    <w:rsid w:val="005B1B2C"/>
    <w:rsid w:val="005B1DF6"/>
    <w:rsid w:val="005B2100"/>
    <w:rsid w:val="005B2277"/>
    <w:rsid w:val="005B29B1"/>
    <w:rsid w:val="005B3632"/>
    <w:rsid w:val="005B3774"/>
    <w:rsid w:val="005B3A57"/>
    <w:rsid w:val="005B3ED8"/>
    <w:rsid w:val="005B4142"/>
    <w:rsid w:val="005B521A"/>
    <w:rsid w:val="005B57BC"/>
    <w:rsid w:val="005B65C0"/>
    <w:rsid w:val="005B6D6D"/>
    <w:rsid w:val="005B7652"/>
    <w:rsid w:val="005C0389"/>
    <w:rsid w:val="005C16A3"/>
    <w:rsid w:val="005C18E3"/>
    <w:rsid w:val="005C1B04"/>
    <w:rsid w:val="005C1C3B"/>
    <w:rsid w:val="005C239A"/>
    <w:rsid w:val="005C2541"/>
    <w:rsid w:val="005C25D4"/>
    <w:rsid w:val="005C2FFC"/>
    <w:rsid w:val="005C356D"/>
    <w:rsid w:val="005C3B5C"/>
    <w:rsid w:val="005C450B"/>
    <w:rsid w:val="005C4B81"/>
    <w:rsid w:val="005C4E94"/>
    <w:rsid w:val="005C592C"/>
    <w:rsid w:val="005C59F1"/>
    <w:rsid w:val="005C5A9A"/>
    <w:rsid w:val="005C5F43"/>
    <w:rsid w:val="005C62A3"/>
    <w:rsid w:val="005C716C"/>
    <w:rsid w:val="005C7B29"/>
    <w:rsid w:val="005D013A"/>
    <w:rsid w:val="005D026C"/>
    <w:rsid w:val="005D0AF0"/>
    <w:rsid w:val="005D13E3"/>
    <w:rsid w:val="005D16AF"/>
    <w:rsid w:val="005D1ABB"/>
    <w:rsid w:val="005D1AC2"/>
    <w:rsid w:val="005D1E43"/>
    <w:rsid w:val="005D2847"/>
    <w:rsid w:val="005D29C8"/>
    <w:rsid w:val="005D2DCF"/>
    <w:rsid w:val="005D30EF"/>
    <w:rsid w:val="005D37A9"/>
    <w:rsid w:val="005D3DA1"/>
    <w:rsid w:val="005D4A17"/>
    <w:rsid w:val="005D4AA1"/>
    <w:rsid w:val="005D5471"/>
    <w:rsid w:val="005D628C"/>
    <w:rsid w:val="005D63BB"/>
    <w:rsid w:val="005D7345"/>
    <w:rsid w:val="005D740A"/>
    <w:rsid w:val="005D7568"/>
    <w:rsid w:val="005D75EB"/>
    <w:rsid w:val="005E0C00"/>
    <w:rsid w:val="005E0E0C"/>
    <w:rsid w:val="005E0FB1"/>
    <w:rsid w:val="005E1057"/>
    <w:rsid w:val="005E12FD"/>
    <w:rsid w:val="005E1504"/>
    <w:rsid w:val="005E1DDD"/>
    <w:rsid w:val="005E1E1E"/>
    <w:rsid w:val="005E1F46"/>
    <w:rsid w:val="005E204D"/>
    <w:rsid w:val="005E2765"/>
    <w:rsid w:val="005E2CA6"/>
    <w:rsid w:val="005E2F3D"/>
    <w:rsid w:val="005E3C85"/>
    <w:rsid w:val="005E4B20"/>
    <w:rsid w:val="005E4D4D"/>
    <w:rsid w:val="005E536E"/>
    <w:rsid w:val="005E54CD"/>
    <w:rsid w:val="005E59EA"/>
    <w:rsid w:val="005E64A3"/>
    <w:rsid w:val="005E64AA"/>
    <w:rsid w:val="005E65FF"/>
    <w:rsid w:val="005E6C00"/>
    <w:rsid w:val="005E79FE"/>
    <w:rsid w:val="005F08E1"/>
    <w:rsid w:val="005F0B18"/>
    <w:rsid w:val="005F1AE3"/>
    <w:rsid w:val="005F1B4A"/>
    <w:rsid w:val="005F1C22"/>
    <w:rsid w:val="005F27DD"/>
    <w:rsid w:val="005F2AB0"/>
    <w:rsid w:val="005F32A5"/>
    <w:rsid w:val="005F409D"/>
    <w:rsid w:val="005F40B2"/>
    <w:rsid w:val="005F49C3"/>
    <w:rsid w:val="005F527A"/>
    <w:rsid w:val="005F5360"/>
    <w:rsid w:val="005F578E"/>
    <w:rsid w:val="005F62F4"/>
    <w:rsid w:val="005F744E"/>
    <w:rsid w:val="005F76E5"/>
    <w:rsid w:val="005F7B96"/>
    <w:rsid w:val="005F7FF5"/>
    <w:rsid w:val="00600495"/>
    <w:rsid w:val="00600656"/>
    <w:rsid w:val="006007C5"/>
    <w:rsid w:val="00600A4B"/>
    <w:rsid w:val="0060103D"/>
    <w:rsid w:val="006014FE"/>
    <w:rsid w:val="0060172D"/>
    <w:rsid w:val="006019A5"/>
    <w:rsid w:val="00601FFF"/>
    <w:rsid w:val="00602BEA"/>
    <w:rsid w:val="00603509"/>
    <w:rsid w:val="00604262"/>
    <w:rsid w:val="00604C4B"/>
    <w:rsid w:val="00604F2B"/>
    <w:rsid w:val="0060517D"/>
    <w:rsid w:val="00605AB8"/>
    <w:rsid w:val="00606535"/>
    <w:rsid w:val="00606FB4"/>
    <w:rsid w:val="00606FF0"/>
    <w:rsid w:val="006070FB"/>
    <w:rsid w:val="0061027F"/>
    <w:rsid w:val="006109D0"/>
    <w:rsid w:val="00610C10"/>
    <w:rsid w:val="0061132A"/>
    <w:rsid w:val="00611650"/>
    <w:rsid w:val="00611AFF"/>
    <w:rsid w:val="00611C83"/>
    <w:rsid w:val="00612B41"/>
    <w:rsid w:val="00615E53"/>
    <w:rsid w:val="00617DB1"/>
    <w:rsid w:val="006205F0"/>
    <w:rsid w:val="00620EA5"/>
    <w:rsid w:val="0062150D"/>
    <w:rsid w:val="00621572"/>
    <w:rsid w:val="00621FA0"/>
    <w:rsid w:val="00622047"/>
    <w:rsid w:val="0062255B"/>
    <w:rsid w:val="00622912"/>
    <w:rsid w:val="00622BE8"/>
    <w:rsid w:val="00623308"/>
    <w:rsid w:val="00623898"/>
    <w:rsid w:val="00624837"/>
    <w:rsid w:val="006248F3"/>
    <w:rsid w:val="00624A4E"/>
    <w:rsid w:val="006263C3"/>
    <w:rsid w:val="00630F01"/>
    <w:rsid w:val="0063133F"/>
    <w:rsid w:val="00631584"/>
    <w:rsid w:val="0063247A"/>
    <w:rsid w:val="00632A52"/>
    <w:rsid w:val="00632D0E"/>
    <w:rsid w:val="00632D5A"/>
    <w:rsid w:val="006349C2"/>
    <w:rsid w:val="00634C3A"/>
    <w:rsid w:val="00636A11"/>
    <w:rsid w:val="0063703C"/>
    <w:rsid w:val="0063703D"/>
    <w:rsid w:val="006375F0"/>
    <w:rsid w:val="006377D5"/>
    <w:rsid w:val="00637B33"/>
    <w:rsid w:val="006408A1"/>
    <w:rsid w:val="0064139B"/>
    <w:rsid w:val="00641E00"/>
    <w:rsid w:val="00642ABA"/>
    <w:rsid w:val="00642E1A"/>
    <w:rsid w:val="00642EA8"/>
    <w:rsid w:val="00643628"/>
    <w:rsid w:val="006438ED"/>
    <w:rsid w:val="006440A5"/>
    <w:rsid w:val="00644A6D"/>
    <w:rsid w:val="00644A78"/>
    <w:rsid w:val="00644BB3"/>
    <w:rsid w:val="00645045"/>
    <w:rsid w:val="006451FA"/>
    <w:rsid w:val="00645D8C"/>
    <w:rsid w:val="00646824"/>
    <w:rsid w:val="00646D30"/>
    <w:rsid w:val="00647877"/>
    <w:rsid w:val="00650427"/>
    <w:rsid w:val="00650DEC"/>
    <w:rsid w:val="00650E02"/>
    <w:rsid w:val="00650E56"/>
    <w:rsid w:val="00651002"/>
    <w:rsid w:val="0065159E"/>
    <w:rsid w:val="00651977"/>
    <w:rsid w:val="00651C90"/>
    <w:rsid w:val="00651EC8"/>
    <w:rsid w:val="006533D4"/>
    <w:rsid w:val="0065371A"/>
    <w:rsid w:val="006539D4"/>
    <w:rsid w:val="006542E9"/>
    <w:rsid w:val="00654FDC"/>
    <w:rsid w:val="0065655C"/>
    <w:rsid w:val="00656704"/>
    <w:rsid w:val="006607ED"/>
    <w:rsid w:val="00661E6E"/>
    <w:rsid w:val="00662A9D"/>
    <w:rsid w:val="006633C1"/>
    <w:rsid w:val="00663E78"/>
    <w:rsid w:val="00665E7F"/>
    <w:rsid w:val="00666037"/>
    <w:rsid w:val="006667C7"/>
    <w:rsid w:val="00666D05"/>
    <w:rsid w:val="006707EB"/>
    <w:rsid w:val="00671ED8"/>
    <w:rsid w:val="00671F68"/>
    <w:rsid w:val="0067230F"/>
    <w:rsid w:val="00672578"/>
    <w:rsid w:val="00672653"/>
    <w:rsid w:val="00672C5F"/>
    <w:rsid w:val="00673218"/>
    <w:rsid w:val="00673EEE"/>
    <w:rsid w:val="0067404F"/>
    <w:rsid w:val="00675A3D"/>
    <w:rsid w:val="00675A58"/>
    <w:rsid w:val="006763CB"/>
    <w:rsid w:val="00676909"/>
    <w:rsid w:val="00677634"/>
    <w:rsid w:val="00677CFE"/>
    <w:rsid w:val="006800AC"/>
    <w:rsid w:val="006802DC"/>
    <w:rsid w:val="00680E76"/>
    <w:rsid w:val="00680FAA"/>
    <w:rsid w:val="006814A2"/>
    <w:rsid w:val="0068175C"/>
    <w:rsid w:val="006818A8"/>
    <w:rsid w:val="00681D71"/>
    <w:rsid w:val="00682607"/>
    <w:rsid w:val="0068336B"/>
    <w:rsid w:val="00683A95"/>
    <w:rsid w:val="006849BE"/>
    <w:rsid w:val="00684C38"/>
    <w:rsid w:val="006855E2"/>
    <w:rsid w:val="006858E4"/>
    <w:rsid w:val="006865F7"/>
    <w:rsid w:val="00686D24"/>
    <w:rsid w:val="0068789D"/>
    <w:rsid w:val="0069044D"/>
    <w:rsid w:val="0069045B"/>
    <w:rsid w:val="00690485"/>
    <w:rsid w:val="00690E04"/>
    <w:rsid w:val="00690F1F"/>
    <w:rsid w:val="00691564"/>
    <w:rsid w:val="00691BBA"/>
    <w:rsid w:val="006921A5"/>
    <w:rsid w:val="00692511"/>
    <w:rsid w:val="006926BE"/>
    <w:rsid w:val="006933A5"/>
    <w:rsid w:val="0069354D"/>
    <w:rsid w:val="006939B2"/>
    <w:rsid w:val="00693A7A"/>
    <w:rsid w:val="00693BD0"/>
    <w:rsid w:val="00694104"/>
    <w:rsid w:val="00694779"/>
    <w:rsid w:val="00694904"/>
    <w:rsid w:val="00694993"/>
    <w:rsid w:val="00694A10"/>
    <w:rsid w:val="006952BC"/>
    <w:rsid w:val="006965FA"/>
    <w:rsid w:val="00696FA8"/>
    <w:rsid w:val="006971BE"/>
    <w:rsid w:val="00697647"/>
    <w:rsid w:val="006979DF"/>
    <w:rsid w:val="00697E92"/>
    <w:rsid w:val="006A0C2F"/>
    <w:rsid w:val="006A11C0"/>
    <w:rsid w:val="006A1C32"/>
    <w:rsid w:val="006A37D4"/>
    <w:rsid w:val="006A3AC7"/>
    <w:rsid w:val="006A42FD"/>
    <w:rsid w:val="006A4B9F"/>
    <w:rsid w:val="006A4DFA"/>
    <w:rsid w:val="006A562D"/>
    <w:rsid w:val="006A5A55"/>
    <w:rsid w:val="006A62CC"/>
    <w:rsid w:val="006A6C4A"/>
    <w:rsid w:val="006A6CE4"/>
    <w:rsid w:val="006A6E8F"/>
    <w:rsid w:val="006A7DB5"/>
    <w:rsid w:val="006B0606"/>
    <w:rsid w:val="006B1CBE"/>
    <w:rsid w:val="006B2974"/>
    <w:rsid w:val="006B36CC"/>
    <w:rsid w:val="006B3A53"/>
    <w:rsid w:val="006B3E3F"/>
    <w:rsid w:val="006B53C1"/>
    <w:rsid w:val="006B587C"/>
    <w:rsid w:val="006B58CE"/>
    <w:rsid w:val="006B5DEA"/>
    <w:rsid w:val="006B672B"/>
    <w:rsid w:val="006C01AB"/>
    <w:rsid w:val="006C0449"/>
    <w:rsid w:val="006C0BF4"/>
    <w:rsid w:val="006C1E8E"/>
    <w:rsid w:val="006C20F1"/>
    <w:rsid w:val="006C2FB4"/>
    <w:rsid w:val="006C3CCB"/>
    <w:rsid w:val="006C3DDA"/>
    <w:rsid w:val="006C403C"/>
    <w:rsid w:val="006C448B"/>
    <w:rsid w:val="006C451C"/>
    <w:rsid w:val="006C5B2F"/>
    <w:rsid w:val="006C5EB7"/>
    <w:rsid w:val="006C7873"/>
    <w:rsid w:val="006D0D92"/>
    <w:rsid w:val="006D15E1"/>
    <w:rsid w:val="006D2349"/>
    <w:rsid w:val="006D2C9F"/>
    <w:rsid w:val="006D3156"/>
    <w:rsid w:val="006D37B7"/>
    <w:rsid w:val="006D3AAD"/>
    <w:rsid w:val="006D3C22"/>
    <w:rsid w:val="006D3DF1"/>
    <w:rsid w:val="006D4BEA"/>
    <w:rsid w:val="006D5290"/>
    <w:rsid w:val="006D53F3"/>
    <w:rsid w:val="006D5851"/>
    <w:rsid w:val="006D5931"/>
    <w:rsid w:val="006D5993"/>
    <w:rsid w:val="006D6308"/>
    <w:rsid w:val="006D64C6"/>
    <w:rsid w:val="006D6E1D"/>
    <w:rsid w:val="006D6F15"/>
    <w:rsid w:val="006D7FFA"/>
    <w:rsid w:val="006E02BB"/>
    <w:rsid w:val="006E07C2"/>
    <w:rsid w:val="006E154C"/>
    <w:rsid w:val="006E1769"/>
    <w:rsid w:val="006E1B23"/>
    <w:rsid w:val="006E1DD0"/>
    <w:rsid w:val="006E285B"/>
    <w:rsid w:val="006E2F57"/>
    <w:rsid w:val="006E31A2"/>
    <w:rsid w:val="006E3CB0"/>
    <w:rsid w:val="006E3CC2"/>
    <w:rsid w:val="006E42A5"/>
    <w:rsid w:val="006E4DBA"/>
    <w:rsid w:val="006E4EF6"/>
    <w:rsid w:val="006E537A"/>
    <w:rsid w:val="006E58CB"/>
    <w:rsid w:val="006E5E70"/>
    <w:rsid w:val="006E609F"/>
    <w:rsid w:val="006E624D"/>
    <w:rsid w:val="006E64F0"/>
    <w:rsid w:val="006E69D7"/>
    <w:rsid w:val="006E6ADA"/>
    <w:rsid w:val="006E756C"/>
    <w:rsid w:val="006E77CB"/>
    <w:rsid w:val="006E7873"/>
    <w:rsid w:val="006E78E9"/>
    <w:rsid w:val="006F034D"/>
    <w:rsid w:val="006F055E"/>
    <w:rsid w:val="006F087C"/>
    <w:rsid w:val="006F0B99"/>
    <w:rsid w:val="006F1620"/>
    <w:rsid w:val="006F1E0C"/>
    <w:rsid w:val="006F22E4"/>
    <w:rsid w:val="006F255E"/>
    <w:rsid w:val="006F2F8B"/>
    <w:rsid w:val="006F2FE9"/>
    <w:rsid w:val="006F304D"/>
    <w:rsid w:val="006F32A5"/>
    <w:rsid w:val="006F37C9"/>
    <w:rsid w:val="006F40FB"/>
    <w:rsid w:val="006F4439"/>
    <w:rsid w:val="006F460F"/>
    <w:rsid w:val="006F483C"/>
    <w:rsid w:val="006F55E8"/>
    <w:rsid w:val="006F590D"/>
    <w:rsid w:val="006F63E9"/>
    <w:rsid w:val="006F6A6E"/>
    <w:rsid w:val="006F6F5A"/>
    <w:rsid w:val="006F7001"/>
    <w:rsid w:val="006F7547"/>
    <w:rsid w:val="006F75CC"/>
    <w:rsid w:val="007006B8"/>
    <w:rsid w:val="00700AA3"/>
    <w:rsid w:val="0070137B"/>
    <w:rsid w:val="0070154C"/>
    <w:rsid w:val="00702B60"/>
    <w:rsid w:val="00702B8C"/>
    <w:rsid w:val="00702E5D"/>
    <w:rsid w:val="00702E94"/>
    <w:rsid w:val="00702F51"/>
    <w:rsid w:val="007039F9"/>
    <w:rsid w:val="007048F6"/>
    <w:rsid w:val="007053C8"/>
    <w:rsid w:val="00705A7F"/>
    <w:rsid w:val="007062A2"/>
    <w:rsid w:val="00706396"/>
    <w:rsid w:val="007063F4"/>
    <w:rsid w:val="00706789"/>
    <w:rsid w:val="00706884"/>
    <w:rsid w:val="00706A8E"/>
    <w:rsid w:val="00706F04"/>
    <w:rsid w:val="0070707E"/>
    <w:rsid w:val="0070708A"/>
    <w:rsid w:val="0071004D"/>
    <w:rsid w:val="007102B1"/>
    <w:rsid w:val="00710604"/>
    <w:rsid w:val="00710936"/>
    <w:rsid w:val="00711207"/>
    <w:rsid w:val="00711888"/>
    <w:rsid w:val="00711CD6"/>
    <w:rsid w:val="00712056"/>
    <w:rsid w:val="0071250E"/>
    <w:rsid w:val="00712A5D"/>
    <w:rsid w:val="00714015"/>
    <w:rsid w:val="00715126"/>
    <w:rsid w:val="00715294"/>
    <w:rsid w:val="00715B89"/>
    <w:rsid w:val="007169AE"/>
    <w:rsid w:val="00716F13"/>
    <w:rsid w:val="007171E8"/>
    <w:rsid w:val="0071797A"/>
    <w:rsid w:val="00717ED7"/>
    <w:rsid w:val="007203ED"/>
    <w:rsid w:val="00720700"/>
    <w:rsid w:val="00720890"/>
    <w:rsid w:val="00722B9E"/>
    <w:rsid w:val="00722CCF"/>
    <w:rsid w:val="007237F6"/>
    <w:rsid w:val="007239AF"/>
    <w:rsid w:val="0072422D"/>
    <w:rsid w:val="00724548"/>
    <w:rsid w:val="00724861"/>
    <w:rsid w:val="007249FA"/>
    <w:rsid w:val="00724E0C"/>
    <w:rsid w:val="0072530A"/>
    <w:rsid w:val="00725F9C"/>
    <w:rsid w:val="00726643"/>
    <w:rsid w:val="00727070"/>
    <w:rsid w:val="007270FA"/>
    <w:rsid w:val="00727727"/>
    <w:rsid w:val="00727B83"/>
    <w:rsid w:val="007300DA"/>
    <w:rsid w:val="00730443"/>
    <w:rsid w:val="00730B87"/>
    <w:rsid w:val="00730CD4"/>
    <w:rsid w:val="007314FA"/>
    <w:rsid w:val="0073181C"/>
    <w:rsid w:val="00731F4C"/>
    <w:rsid w:val="00732562"/>
    <w:rsid w:val="00733099"/>
    <w:rsid w:val="0073334E"/>
    <w:rsid w:val="00733EE6"/>
    <w:rsid w:val="00734556"/>
    <w:rsid w:val="00735185"/>
    <w:rsid w:val="0073591F"/>
    <w:rsid w:val="00735AA0"/>
    <w:rsid w:val="00735E44"/>
    <w:rsid w:val="007360E6"/>
    <w:rsid w:val="00736185"/>
    <w:rsid w:val="00736475"/>
    <w:rsid w:val="00736DCB"/>
    <w:rsid w:val="00736DFD"/>
    <w:rsid w:val="00737127"/>
    <w:rsid w:val="007373B8"/>
    <w:rsid w:val="00737AB6"/>
    <w:rsid w:val="0074016A"/>
    <w:rsid w:val="007406AA"/>
    <w:rsid w:val="007409E2"/>
    <w:rsid w:val="00741947"/>
    <w:rsid w:val="00743546"/>
    <w:rsid w:val="00744DE7"/>
    <w:rsid w:val="0074595A"/>
    <w:rsid w:val="00745FF6"/>
    <w:rsid w:val="00746D23"/>
    <w:rsid w:val="00747853"/>
    <w:rsid w:val="00747B47"/>
    <w:rsid w:val="00747C67"/>
    <w:rsid w:val="007508E0"/>
    <w:rsid w:val="00750BAF"/>
    <w:rsid w:val="00750D5E"/>
    <w:rsid w:val="0075231D"/>
    <w:rsid w:val="007527E3"/>
    <w:rsid w:val="00753002"/>
    <w:rsid w:val="0075356D"/>
    <w:rsid w:val="00753815"/>
    <w:rsid w:val="00753E43"/>
    <w:rsid w:val="00754384"/>
    <w:rsid w:val="00754B2C"/>
    <w:rsid w:val="0075582C"/>
    <w:rsid w:val="00755A79"/>
    <w:rsid w:val="00755D51"/>
    <w:rsid w:val="007563EE"/>
    <w:rsid w:val="007564A7"/>
    <w:rsid w:val="0075683E"/>
    <w:rsid w:val="00756940"/>
    <w:rsid w:val="00756DF3"/>
    <w:rsid w:val="00757727"/>
    <w:rsid w:val="00757B32"/>
    <w:rsid w:val="00757B40"/>
    <w:rsid w:val="00757FAF"/>
    <w:rsid w:val="00760705"/>
    <w:rsid w:val="00760930"/>
    <w:rsid w:val="00760E8A"/>
    <w:rsid w:val="00761355"/>
    <w:rsid w:val="007613F7"/>
    <w:rsid w:val="0076169B"/>
    <w:rsid w:val="00761FA5"/>
    <w:rsid w:val="0076240F"/>
    <w:rsid w:val="007660C7"/>
    <w:rsid w:val="00766864"/>
    <w:rsid w:val="0076693C"/>
    <w:rsid w:val="00767D26"/>
    <w:rsid w:val="007703C4"/>
    <w:rsid w:val="00770604"/>
    <w:rsid w:val="0077097E"/>
    <w:rsid w:val="00770DEA"/>
    <w:rsid w:val="00771990"/>
    <w:rsid w:val="007720F3"/>
    <w:rsid w:val="00772C8C"/>
    <w:rsid w:val="007732FF"/>
    <w:rsid w:val="00773487"/>
    <w:rsid w:val="0077368A"/>
    <w:rsid w:val="00773AD5"/>
    <w:rsid w:val="00774CEE"/>
    <w:rsid w:val="0077527E"/>
    <w:rsid w:val="007752A6"/>
    <w:rsid w:val="00775300"/>
    <w:rsid w:val="0077598C"/>
    <w:rsid w:val="007761D1"/>
    <w:rsid w:val="007762F2"/>
    <w:rsid w:val="0077670A"/>
    <w:rsid w:val="007774B4"/>
    <w:rsid w:val="007778D7"/>
    <w:rsid w:val="00777982"/>
    <w:rsid w:val="007801A3"/>
    <w:rsid w:val="00780829"/>
    <w:rsid w:val="00780F15"/>
    <w:rsid w:val="00780FBB"/>
    <w:rsid w:val="007817C7"/>
    <w:rsid w:val="00782535"/>
    <w:rsid w:val="007828CF"/>
    <w:rsid w:val="00782C54"/>
    <w:rsid w:val="00782DF4"/>
    <w:rsid w:val="007834EB"/>
    <w:rsid w:val="007837DF"/>
    <w:rsid w:val="00784631"/>
    <w:rsid w:val="0078485C"/>
    <w:rsid w:val="007859FA"/>
    <w:rsid w:val="00785A19"/>
    <w:rsid w:val="0078615D"/>
    <w:rsid w:val="007869CE"/>
    <w:rsid w:val="00786F2D"/>
    <w:rsid w:val="00786F63"/>
    <w:rsid w:val="0078724B"/>
    <w:rsid w:val="007872C0"/>
    <w:rsid w:val="007872F7"/>
    <w:rsid w:val="00787D96"/>
    <w:rsid w:val="00787FF1"/>
    <w:rsid w:val="00791B9E"/>
    <w:rsid w:val="00792405"/>
    <w:rsid w:val="0079262B"/>
    <w:rsid w:val="007927D4"/>
    <w:rsid w:val="00792B82"/>
    <w:rsid w:val="00792F6F"/>
    <w:rsid w:val="00793539"/>
    <w:rsid w:val="0079495A"/>
    <w:rsid w:val="00794BBE"/>
    <w:rsid w:val="00794C04"/>
    <w:rsid w:val="007958C6"/>
    <w:rsid w:val="007963B3"/>
    <w:rsid w:val="00797067"/>
    <w:rsid w:val="00797B23"/>
    <w:rsid w:val="007A124F"/>
    <w:rsid w:val="007A27D9"/>
    <w:rsid w:val="007A2B44"/>
    <w:rsid w:val="007A3C68"/>
    <w:rsid w:val="007A4327"/>
    <w:rsid w:val="007A4A33"/>
    <w:rsid w:val="007A4B86"/>
    <w:rsid w:val="007A4C68"/>
    <w:rsid w:val="007A5073"/>
    <w:rsid w:val="007A542B"/>
    <w:rsid w:val="007A5ED6"/>
    <w:rsid w:val="007A63CB"/>
    <w:rsid w:val="007A69CD"/>
    <w:rsid w:val="007A7019"/>
    <w:rsid w:val="007A7176"/>
    <w:rsid w:val="007A738C"/>
    <w:rsid w:val="007A73CD"/>
    <w:rsid w:val="007B0F76"/>
    <w:rsid w:val="007B0FAB"/>
    <w:rsid w:val="007B236A"/>
    <w:rsid w:val="007B25CD"/>
    <w:rsid w:val="007B2ECC"/>
    <w:rsid w:val="007B30FF"/>
    <w:rsid w:val="007B3309"/>
    <w:rsid w:val="007B3B60"/>
    <w:rsid w:val="007B4DDA"/>
    <w:rsid w:val="007B5332"/>
    <w:rsid w:val="007B5ADC"/>
    <w:rsid w:val="007B5B6C"/>
    <w:rsid w:val="007B5E15"/>
    <w:rsid w:val="007B607E"/>
    <w:rsid w:val="007B629D"/>
    <w:rsid w:val="007B6710"/>
    <w:rsid w:val="007B6AA4"/>
    <w:rsid w:val="007B6B77"/>
    <w:rsid w:val="007C00D5"/>
    <w:rsid w:val="007C0243"/>
    <w:rsid w:val="007C04B4"/>
    <w:rsid w:val="007C0A81"/>
    <w:rsid w:val="007C1AF0"/>
    <w:rsid w:val="007C2819"/>
    <w:rsid w:val="007C2D08"/>
    <w:rsid w:val="007C3A74"/>
    <w:rsid w:val="007C3E63"/>
    <w:rsid w:val="007C4C28"/>
    <w:rsid w:val="007C4DEE"/>
    <w:rsid w:val="007C529A"/>
    <w:rsid w:val="007C5341"/>
    <w:rsid w:val="007C575F"/>
    <w:rsid w:val="007C58F3"/>
    <w:rsid w:val="007C622B"/>
    <w:rsid w:val="007C659C"/>
    <w:rsid w:val="007C67B6"/>
    <w:rsid w:val="007C77CD"/>
    <w:rsid w:val="007C7D58"/>
    <w:rsid w:val="007D0C71"/>
    <w:rsid w:val="007D1153"/>
    <w:rsid w:val="007D219A"/>
    <w:rsid w:val="007D3017"/>
    <w:rsid w:val="007D3B3D"/>
    <w:rsid w:val="007D3FC7"/>
    <w:rsid w:val="007D40FC"/>
    <w:rsid w:val="007D4452"/>
    <w:rsid w:val="007D4C19"/>
    <w:rsid w:val="007D5099"/>
    <w:rsid w:val="007D5454"/>
    <w:rsid w:val="007D5830"/>
    <w:rsid w:val="007D60DC"/>
    <w:rsid w:val="007D6BE2"/>
    <w:rsid w:val="007D6F78"/>
    <w:rsid w:val="007D7949"/>
    <w:rsid w:val="007E0842"/>
    <w:rsid w:val="007E0BA0"/>
    <w:rsid w:val="007E0E95"/>
    <w:rsid w:val="007E0F10"/>
    <w:rsid w:val="007E1978"/>
    <w:rsid w:val="007E19FE"/>
    <w:rsid w:val="007E20D7"/>
    <w:rsid w:val="007E22A3"/>
    <w:rsid w:val="007E2899"/>
    <w:rsid w:val="007E2954"/>
    <w:rsid w:val="007E411C"/>
    <w:rsid w:val="007E5938"/>
    <w:rsid w:val="007E627E"/>
    <w:rsid w:val="007E63F4"/>
    <w:rsid w:val="007E6A07"/>
    <w:rsid w:val="007E6C67"/>
    <w:rsid w:val="007F010F"/>
    <w:rsid w:val="007F14EB"/>
    <w:rsid w:val="007F19D3"/>
    <w:rsid w:val="007F3019"/>
    <w:rsid w:val="007F3115"/>
    <w:rsid w:val="007F4B2A"/>
    <w:rsid w:val="007F584B"/>
    <w:rsid w:val="007F5E85"/>
    <w:rsid w:val="007F674B"/>
    <w:rsid w:val="007F6FE7"/>
    <w:rsid w:val="007F798E"/>
    <w:rsid w:val="00801954"/>
    <w:rsid w:val="008019E5"/>
    <w:rsid w:val="00801FEC"/>
    <w:rsid w:val="00802908"/>
    <w:rsid w:val="008030F8"/>
    <w:rsid w:val="00804977"/>
    <w:rsid w:val="00804A43"/>
    <w:rsid w:val="00804E48"/>
    <w:rsid w:val="00804F6C"/>
    <w:rsid w:val="00805058"/>
    <w:rsid w:val="00806179"/>
    <w:rsid w:val="00806372"/>
    <w:rsid w:val="00806422"/>
    <w:rsid w:val="00806CFF"/>
    <w:rsid w:val="00807283"/>
    <w:rsid w:val="00811B68"/>
    <w:rsid w:val="00811C8C"/>
    <w:rsid w:val="00811CD0"/>
    <w:rsid w:val="00812E11"/>
    <w:rsid w:val="008141FA"/>
    <w:rsid w:val="0081424B"/>
    <w:rsid w:val="00814671"/>
    <w:rsid w:val="00815057"/>
    <w:rsid w:val="0081560D"/>
    <w:rsid w:val="00816B0F"/>
    <w:rsid w:val="00816D2D"/>
    <w:rsid w:val="00820C1B"/>
    <w:rsid w:val="00820CB0"/>
    <w:rsid w:val="00820E14"/>
    <w:rsid w:val="008211A6"/>
    <w:rsid w:val="0082129B"/>
    <w:rsid w:val="0082139F"/>
    <w:rsid w:val="00821986"/>
    <w:rsid w:val="00822011"/>
    <w:rsid w:val="0082294A"/>
    <w:rsid w:val="00822D89"/>
    <w:rsid w:val="00822DCC"/>
    <w:rsid w:val="00822FD6"/>
    <w:rsid w:val="008234E6"/>
    <w:rsid w:val="0082353D"/>
    <w:rsid w:val="00823E31"/>
    <w:rsid w:val="008243E5"/>
    <w:rsid w:val="0082452C"/>
    <w:rsid w:val="00824866"/>
    <w:rsid w:val="00824BD8"/>
    <w:rsid w:val="008251D3"/>
    <w:rsid w:val="0082526E"/>
    <w:rsid w:val="00825C51"/>
    <w:rsid w:val="00826252"/>
    <w:rsid w:val="0082728C"/>
    <w:rsid w:val="0082736E"/>
    <w:rsid w:val="00827C17"/>
    <w:rsid w:val="00830836"/>
    <w:rsid w:val="00832CEC"/>
    <w:rsid w:val="00833315"/>
    <w:rsid w:val="00833BBA"/>
    <w:rsid w:val="00833D52"/>
    <w:rsid w:val="0083422E"/>
    <w:rsid w:val="00834B23"/>
    <w:rsid w:val="00834D93"/>
    <w:rsid w:val="00835659"/>
    <w:rsid w:val="0083649A"/>
    <w:rsid w:val="008364CB"/>
    <w:rsid w:val="00836890"/>
    <w:rsid w:val="00836B6B"/>
    <w:rsid w:val="008371BC"/>
    <w:rsid w:val="0083730E"/>
    <w:rsid w:val="00837479"/>
    <w:rsid w:val="00837648"/>
    <w:rsid w:val="008377C1"/>
    <w:rsid w:val="00837DF0"/>
    <w:rsid w:val="0084091E"/>
    <w:rsid w:val="00841D96"/>
    <w:rsid w:val="00841F4E"/>
    <w:rsid w:val="00842054"/>
    <w:rsid w:val="00842385"/>
    <w:rsid w:val="00842C25"/>
    <w:rsid w:val="00843176"/>
    <w:rsid w:val="008435CF"/>
    <w:rsid w:val="00843642"/>
    <w:rsid w:val="00843801"/>
    <w:rsid w:val="008442CA"/>
    <w:rsid w:val="008442CB"/>
    <w:rsid w:val="008444F6"/>
    <w:rsid w:val="00845A1E"/>
    <w:rsid w:val="00846021"/>
    <w:rsid w:val="008468B1"/>
    <w:rsid w:val="00846A51"/>
    <w:rsid w:val="00846EF1"/>
    <w:rsid w:val="00847BFF"/>
    <w:rsid w:val="008504C4"/>
    <w:rsid w:val="0085058A"/>
    <w:rsid w:val="00851277"/>
    <w:rsid w:val="00851525"/>
    <w:rsid w:val="00851AA1"/>
    <w:rsid w:val="00851DA8"/>
    <w:rsid w:val="00851F48"/>
    <w:rsid w:val="008522DE"/>
    <w:rsid w:val="00852B66"/>
    <w:rsid w:val="00853009"/>
    <w:rsid w:val="008531A1"/>
    <w:rsid w:val="0085495B"/>
    <w:rsid w:val="008553B5"/>
    <w:rsid w:val="008564EF"/>
    <w:rsid w:val="00856768"/>
    <w:rsid w:val="008567B7"/>
    <w:rsid w:val="00857741"/>
    <w:rsid w:val="00860188"/>
    <w:rsid w:val="00860717"/>
    <w:rsid w:val="00860C59"/>
    <w:rsid w:val="00861489"/>
    <w:rsid w:val="008627EA"/>
    <w:rsid w:val="0086290C"/>
    <w:rsid w:val="00862A55"/>
    <w:rsid w:val="00862ECA"/>
    <w:rsid w:val="00862F50"/>
    <w:rsid w:val="00863062"/>
    <w:rsid w:val="008637D2"/>
    <w:rsid w:val="00863B7E"/>
    <w:rsid w:val="00863F94"/>
    <w:rsid w:val="00865522"/>
    <w:rsid w:val="00865691"/>
    <w:rsid w:val="0086588A"/>
    <w:rsid w:val="00866346"/>
    <w:rsid w:val="00866777"/>
    <w:rsid w:val="00866D16"/>
    <w:rsid w:val="00866FA5"/>
    <w:rsid w:val="008671F5"/>
    <w:rsid w:val="00867397"/>
    <w:rsid w:val="00870099"/>
    <w:rsid w:val="008701E6"/>
    <w:rsid w:val="00870A38"/>
    <w:rsid w:val="00870AAA"/>
    <w:rsid w:val="00871D2F"/>
    <w:rsid w:val="00871D86"/>
    <w:rsid w:val="00871DC6"/>
    <w:rsid w:val="00871F27"/>
    <w:rsid w:val="0087254F"/>
    <w:rsid w:val="00872D92"/>
    <w:rsid w:val="0087339E"/>
    <w:rsid w:val="00873C83"/>
    <w:rsid w:val="008748D6"/>
    <w:rsid w:val="00874B2C"/>
    <w:rsid w:val="00874E61"/>
    <w:rsid w:val="00874E82"/>
    <w:rsid w:val="00874F96"/>
    <w:rsid w:val="00875110"/>
    <w:rsid w:val="00877B4E"/>
    <w:rsid w:val="00880078"/>
    <w:rsid w:val="00880185"/>
    <w:rsid w:val="00880576"/>
    <w:rsid w:val="00880946"/>
    <w:rsid w:val="00880FA7"/>
    <w:rsid w:val="00881AF7"/>
    <w:rsid w:val="00881F03"/>
    <w:rsid w:val="00882033"/>
    <w:rsid w:val="0088210A"/>
    <w:rsid w:val="0088276D"/>
    <w:rsid w:val="008829A7"/>
    <w:rsid w:val="0088313D"/>
    <w:rsid w:val="00883988"/>
    <w:rsid w:val="00884FFF"/>
    <w:rsid w:val="00885322"/>
    <w:rsid w:val="008863D7"/>
    <w:rsid w:val="00887E28"/>
    <w:rsid w:val="0089002A"/>
    <w:rsid w:val="008903F5"/>
    <w:rsid w:val="00891725"/>
    <w:rsid w:val="00893B1D"/>
    <w:rsid w:val="00893F35"/>
    <w:rsid w:val="0089432A"/>
    <w:rsid w:val="0089473D"/>
    <w:rsid w:val="00894C22"/>
    <w:rsid w:val="00894DA0"/>
    <w:rsid w:val="008966DE"/>
    <w:rsid w:val="00896F61"/>
    <w:rsid w:val="00897945"/>
    <w:rsid w:val="008A00C6"/>
    <w:rsid w:val="008A0867"/>
    <w:rsid w:val="008A0C0C"/>
    <w:rsid w:val="008A0F5B"/>
    <w:rsid w:val="008A1257"/>
    <w:rsid w:val="008A1A08"/>
    <w:rsid w:val="008A1E35"/>
    <w:rsid w:val="008A2436"/>
    <w:rsid w:val="008A2F9A"/>
    <w:rsid w:val="008A3019"/>
    <w:rsid w:val="008A32A6"/>
    <w:rsid w:val="008A32E7"/>
    <w:rsid w:val="008A32FE"/>
    <w:rsid w:val="008A3897"/>
    <w:rsid w:val="008A3B78"/>
    <w:rsid w:val="008A3DAF"/>
    <w:rsid w:val="008A48B3"/>
    <w:rsid w:val="008A4CC3"/>
    <w:rsid w:val="008A5A9E"/>
    <w:rsid w:val="008A5BE6"/>
    <w:rsid w:val="008A5D29"/>
    <w:rsid w:val="008A5F55"/>
    <w:rsid w:val="008B01BD"/>
    <w:rsid w:val="008B142C"/>
    <w:rsid w:val="008B1BA5"/>
    <w:rsid w:val="008B1C5D"/>
    <w:rsid w:val="008B1D4C"/>
    <w:rsid w:val="008B1ECA"/>
    <w:rsid w:val="008B2210"/>
    <w:rsid w:val="008B25F0"/>
    <w:rsid w:val="008B3947"/>
    <w:rsid w:val="008B3FE6"/>
    <w:rsid w:val="008B4147"/>
    <w:rsid w:val="008B42C6"/>
    <w:rsid w:val="008B4DA0"/>
    <w:rsid w:val="008B5541"/>
    <w:rsid w:val="008B6E07"/>
    <w:rsid w:val="008B6F54"/>
    <w:rsid w:val="008B711B"/>
    <w:rsid w:val="008B7B5D"/>
    <w:rsid w:val="008C046D"/>
    <w:rsid w:val="008C12CC"/>
    <w:rsid w:val="008C182F"/>
    <w:rsid w:val="008C18E9"/>
    <w:rsid w:val="008C1BA6"/>
    <w:rsid w:val="008C27EF"/>
    <w:rsid w:val="008C2BEF"/>
    <w:rsid w:val="008C330F"/>
    <w:rsid w:val="008C3678"/>
    <w:rsid w:val="008C390A"/>
    <w:rsid w:val="008C618B"/>
    <w:rsid w:val="008C6434"/>
    <w:rsid w:val="008C68C0"/>
    <w:rsid w:val="008C7112"/>
    <w:rsid w:val="008C76FC"/>
    <w:rsid w:val="008D04FE"/>
    <w:rsid w:val="008D05C2"/>
    <w:rsid w:val="008D069C"/>
    <w:rsid w:val="008D1242"/>
    <w:rsid w:val="008D1567"/>
    <w:rsid w:val="008D1B43"/>
    <w:rsid w:val="008D1BFC"/>
    <w:rsid w:val="008D1F2B"/>
    <w:rsid w:val="008D2B55"/>
    <w:rsid w:val="008D3355"/>
    <w:rsid w:val="008D4DF4"/>
    <w:rsid w:val="008D59C4"/>
    <w:rsid w:val="008D5E3F"/>
    <w:rsid w:val="008D683F"/>
    <w:rsid w:val="008D6D72"/>
    <w:rsid w:val="008D7258"/>
    <w:rsid w:val="008E03D0"/>
    <w:rsid w:val="008E0C8A"/>
    <w:rsid w:val="008E0CFF"/>
    <w:rsid w:val="008E0DE2"/>
    <w:rsid w:val="008E15B6"/>
    <w:rsid w:val="008E20F7"/>
    <w:rsid w:val="008E2283"/>
    <w:rsid w:val="008E23B4"/>
    <w:rsid w:val="008E261E"/>
    <w:rsid w:val="008E3A91"/>
    <w:rsid w:val="008E4ACF"/>
    <w:rsid w:val="008E4C9A"/>
    <w:rsid w:val="008E4CDA"/>
    <w:rsid w:val="008E5770"/>
    <w:rsid w:val="008E625F"/>
    <w:rsid w:val="008E78A7"/>
    <w:rsid w:val="008E7B60"/>
    <w:rsid w:val="008E7F14"/>
    <w:rsid w:val="008F1392"/>
    <w:rsid w:val="008F1D89"/>
    <w:rsid w:val="008F2825"/>
    <w:rsid w:val="008F295B"/>
    <w:rsid w:val="008F29FE"/>
    <w:rsid w:val="008F3097"/>
    <w:rsid w:val="008F478D"/>
    <w:rsid w:val="008F4CD3"/>
    <w:rsid w:val="008F4E5E"/>
    <w:rsid w:val="008F53F8"/>
    <w:rsid w:val="008F550D"/>
    <w:rsid w:val="008F5FD7"/>
    <w:rsid w:val="008F726E"/>
    <w:rsid w:val="008F75EA"/>
    <w:rsid w:val="0090077A"/>
    <w:rsid w:val="0090087C"/>
    <w:rsid w:val="009008B2"/>
    <w:rsid w:val="009013F2"/>
    <w:rsid w:val="0090156C"/>
    <w:rsid w:val="00901938"/>
    <w:rsid w:val="009019AC"/>
    <w:rsid w:val="009019FE"/>
    <w:rsid w:val="00901BD7"/>
    <w:rsid w:val="00901F56"/>
    <w:rsid w:val="00902526"/>
    <w:rsid w:val="00903933"/>
    <w:rsid w:val="00903B20"/>
    <w:rsid w:val="00903C8B"/>
    <w:rsid w:val="00903FD3"/>
    <w:rsid w:val="00904CAC"/>
    <w:rsid w:val="009050BA"/>
    <w:rsid w:val="00905539"/>
    <w:rsid w:val="009055B1"/>
    <w:rsid w:val="00905842"/>
    <w:rsid w:val="00905EF5"/>
    <w:rsid w:val="00906300"/>
    <w:rsid w:val="00907072"/>
    <w:rsid w:val="009106C6"/>
    <w:rsid w:val="00910877"/>
    <w:rsid w:val="00910A8B"/>
    <w:rsid w:val="00910FC4"/>
    <w:rsid w:val="00911CC5"/>
    <w:rsid w:val="00911EF2"/>
    <w:rsid w:val="00911F35"/>
    <w:rsid w:val="009137A6"/>
    <w:rsid w:val="00913BDB"/>
    <w:rsid w:val="0091409B"/>
    <w:rsid w:val="009141AC"/>
    <w:rsid w:val="0091530D"/>
    <w:rsid w:val="00916D87"/>
    <w:rsid w:val="00916F96"/>
    <w:rsid w:val="00917173"/>
    <w:rsid w:val="00917749"/>
    <w:rsid w:val="00917C4E"/>
    <w:rsid w:val="0092043C"/>
    <w:rsid w:val="0092075C"/>
    <w:rsid w:val="00920D76"/>
    <w:rsid w:val="00921365"/>
    <w:rsid w:val="00921C44"/>
    <w:rsid w:val="0092201D"/>
    <w:rsid w:val="0092213A"/>
    <w:rsid w:val="00922297"/>
    <w:rsid w:val="00922F1F"/>
    <w:rsid w:val="009231C2"/>
    <w:rsid w:val="009243BE"/>
    <w:rsid w:val="00924AEF"/>
    <w:rsid w:val="00924B7B"/>
    <w:rsid w:val="00925825"/>
    <w:rsid w:val="00925C02"/>
    <w:rsid w:val="00926055"/>
    <w:rsid w:val="00926CA7"/>
    <w:rsid w:val="00926D18"/>
    <w:rsid w:val="00926EFE"/>
    <w:rsid w:val="00927822"/>
    <w:rsid w:val="00930058"/>
    <w:rsid w:val="00930252"/>
    <w:rsid w:val="009304E2"/>
    <w:rsid w:val="009305DA"/>
    <w:rsid w:val="00930776"/>
    <w:rsid w:val="00930970"/>
    <w:rsid w:val="0093142A"/>
    <w:rsid w:val="00931600"/>
    <w:rsid w:val="00931D7D"/>
    <w:rsid w:val="00932138"/>
    <w:rsid w:val="0093316F"/>
    <w:rsid w:val="0093341C"/>
    <w:rsid w:val="00933B2E"/>
    <w:rsid w:val="00933FBF"/>
    <w:rsid w:val="009345A4"/>
    <w:rsid w:val="00934E8F"/>
    <w:rsid w:val="009352E4"/>
    <w:rsid w:val="009358A0"/>
    <w:rsid w:val="00935E3B"/>
    <w:rsid w:val="00936104"/>
    <w:rsid w:val="00937553"/>
    <w:rsid w:val="00940E08"/>
    <w:rsid w:val="00940F09"/>
    <w:rsid w:val="009417C2"/>
    <w:rsid w:val="009419A4"/>
    <w:rsid w:val="00941C84"/>
    <w:rsid w:val="00942380"/>
    <w:rsid w:val="009423D6"/>
    <w:rsid w:val="00942899"/>
    <w:rsid w:val="00942E2B"/>
    <w:rsid w:val="00943347"/>
    <w:rsid w:val="009434B3"/>
    <w:rsid w:val="00944069"/>
    <w:rsid w:val="00944B52"/>
    <w:rsid w:val="009453E7"/>
    <w:rsid w:val="00946122"/>
    <w:rsid w:val="0094689D"/>
    <w:rsid w:val="00946907"/>
    <w:rsid w:val="00946EB3"/>
    <w:rsid w:val="0094796F"/>
    <w:rsid w:val="0095026C"/>
    <w:rsid w:val="0095100C"/>
    <w:rsid w:val="0095167F"/>
    <w:rsid w:val="00952886"/>
    <w:rsid w:val="00953CBB"/>
    <w:rsid w:val="00953DC9"/>
    <w:rsid w:val="00953E17"/>
    <w:rsid w:val="00955438"/>
    <w:rsid w:val="0095582A"/>
    <w:rsid w:val="00956AED"/>
    <w:rsid w:val="00956BD4"/>
    <w:rsid w:val="009578E4"/>
    <w:rsid w:val="00957C62"/>
    <w:rsid w:val="00957CA6"/>
    <w:rsid w:val="009602CC"/>
    <w:rsid w:val="00960E82"/>
    <w:rsid w:val="009612F0"/>
    <w:rsid w:val="00963177"/>
    <w:rsid w:val="00963507"/>
    <w:rsid w:val="00963D21"/>
    <w:rsid w:val="009643E0"/>
    <w:rsid w:val="00964613"/>
    <w:rsid w:val="0096470D"/>
    <w:rsid w:val="00964ACC"/>
    <w:rsid w:val="00964F79"/>
    <w:rsid w:val="00965006"/>
    <w:rsid w:val="0096500B"/>
    <w:rsid w:val="0096505B"/>
    <w:rsid w:val="0096533D"/>
    <w:rsid w:val="009653AE"/>
    <w:rsid w:val="00965C30"/>
    <w:rsid w:val="009667B9"/>
    <w:rsid w:val="00966829"/>
    <w:rsid w:val="009669CD"/>
    <w:rsid w:val="00967087"/>
    <w:rsid w:val="009671E5"/>
    <w:rsid w:val="0096740E"/>
    <w:rsid w:val="00967FBA"/>
    <w:rsid w:val="00970900"/>
    <w:rsid w:val="00970E68"/>
    <w:rsid w:val="009717BD"/>
    <w:rsid w:val="00971DB0"/>
    <w:rsid w:val="009727FC"/>
    <w:rsid w:val="00972C62"/>
    <w:rsid w:val="00973936"/>
    <w:rsid w:val="00973A76"/>
    <w:rsid w:val="00973D28"/>
    <w:rsid w:val="00974E95"/>
    <w:rsid w:val="00975FFE"/>
    <w:rsid w:val="0097611E"/>
    <w:rsid w:val="009766DF"/>
    <w:rsid w:val="00977441"/>
    <w:rsid w:val="00977F50"/>
    <w:rsid w:val="00980563"/>
    <w:rsid w:val="00980BE4"/>
    <w:rsid w:val="00981683"/>
    <w:rsid w:val="009819DA"/>
    <w:rsid w:val="00982B19"/>
    <w:rsid w:val="0098331C"/>
    <w:rsid w:val="00983CCB"/>
    <w:rsid w:val="00983F96"/>
    <w:rsid w:val="0098437A"/>
    <w:rsid w:val="009845B7"/>
    <w:rsid w:val="009845F6"/>
    <w:rsid w:val="00984EE0"/>
    <w:rsid w:val="00985ADE"/>
    <w:rsid w:val="00985EF6"/>
    <w:rsid w:val="00986AF1"/>
    <w:rsid w:val="00987119"/>
    <w:rsid w:val="009873CD"/>
    <w:rsid w:val="009874DA"/>
    <w:rsid w:val="00987652"/>
    <w:rsid w:val="00987CD4"/>
    <w:rsid w:val="00991096"/>
    <w:rsid w:val="00991142"/>
    <w:rsid w:val="00991881"/>
    <w:rsid w:val="00991A28"/>
    <w:rsid w:val="00991F58"/>
    <w:rsid w:val="00991FB6"/>
    <w:rsid w:val="009922F6"/>
    <w:rsid w:val="00992342"/>
    <w:rsid w:val="00992DBF"/>
    <w:rsid w:val="00994399"/>
    <w:rsid w:val="009944F6"/>
    <w:rsid w:val="009945E3"/>
    <w:rsid w:val="0099463F"/>
    <w:rsid w:val="00995397"/>
    <w:rsid w:val="00995EFD"/>
    <w:rsid w:val="009963CA"/>
    <w:rsid w:val="00996CFA"/>
    <w:rsid w:val="0099703A"/>
    <w:rsid w:val="0099703B"/>
    <w:rsid w:val="00997526"/>
    <w:rsid w:val="00997664"/>
    <w:rsid w:val="00997907"/>
    <w:rsid w:val="00997A78"/>
    <w:rsid w:val="00997CCE"/>
    <w:rsid w:val="00997E44"/>
    <w:rsid w:val="00997EC3"/>
    <w:rsid w:val="009A01C4"/>
    <w:rsid w:val="009A0679"/>
    <w:rsid w:val="009A1F65"/>
    <w:rsid w:val="009A2DFE"/>
    <w:rsid w:val="009A3833"/>
    <w:rsid w:val="009A3A32"/>
    <w:rsid w:val="009A551E"/>
    <w:rsid w:val="009A634C"/>
    <w:rsid w:val="009A6790"/>
    <w:rsid w:val="009A7032"/>
    <w:rsid w:val="009A719E"/>
    <w:rsid w:val="009A729C"/>
    <w:rsid w:val="009A73BC"/>
    <w:rsid w:val="009A784A"/>
    <w:rsid w:val="009B1198"/>
    <w:rsid w:val="009B2123"/>
    <w:rsid w:val="009B3699"/>
    <w:rsid w:val="009B3BC8"/>
    <w:rsid w:val="009B4A72"/>
    <w:rsid w:val="009B4D1A"/>
    <w:rsid w:val="009B6B43"/>
    <w:rsid w:val="009C0704"/>
    <w:rsid w:val="009C15C7"/>
    <w:rsid w:val="009C19B7"/>
    <w:rsid w:val="009C2A4A"/>
    <w:rsid w:val="009C39EC"/>
    <w:rsid w:val="009C3B64"/>
    <w:rsid w:val="009C436F"/>
    <w:rsid w:val="009C6195"/>
    <w:rsid w:val="009C6340"/>
    <w:rsid w:val="009C6FAF"/>
    <w:rsid w:val="009C7619"/>
    <w:rsid w:val="009C7624"/>
    <w:rsid w:val="009C7ADA"/>
    <w:rsid w:val="009C7D12"/>
    <w:rsid w:val="009D03F7"/>
    <w:rsid w:val="009D0C58"/>
    <w:rsid w:val="009D1183"/>
    <w:rsid w:val="009D1B4F"/>
    <w:rsid w:val="009D1D16"/>
    <w:rsid w:val="009D434D"/>
    <w:rsid w:val="009D4904"/>
    <w:rsid w:val="009D4E91"/>
    <w:rsid w:val="009D606B"/>
    <w:rsid w:val="009D65A9"/>
    <w:rsid w:val="009D688A"/>
    <w:rsid w:val="009D6A4E"/>
    <w:rsid w:val="009D7166"/>
    <w:rsid w:val="009D7E22"/>
    <w:rsid w:val="009D7FA8"/>
    <w:rsid w:val="009E137C"/>
    <w:rsid w:val="009E191F"/>
    <w:rsid w:val="009E1A7E"/>
    <w:rsid w:val="009E21C0"/>
    <w:rsid w:val="009E2BD7"/>
    <w:rsid w:val="009E3665"/>
    <w:rsid w:val="009E3BA1"/>
    <w:rsid w:val="009E514F"/>
    <w:rsid w:val="009E5796"/>
    <w:rsid w:val="009E57DD"/>
    <w:rsid w:val="009E676A"/>
    <w:rsid w:val="009E7738"/>
    <w:rsid w:val="009E7C4A"/>
    <w:rsid w:val="009F03E4"/>
    <w:rsid w:val="009F0915"/>
    <w:rsid w:val="009F11FA"/>
    <w:rsid w:val="009F198F"/>
    <w:rsid w:val="009F21B7"/>
    <w:rsid w:val="009F247B"/>
    <w:rsid w:val="009F26E6"/>
    <w:rsid w:val="009F2B41"/>
    <w:rsid w:val="009F379A"/>
    <w:rsid w:val="009F3C81"/>
    <w:rsid w:val="009F4746"/>
    <w:rsid w:val="009F4F04"/>
    <w:rsid w:val="009F4F20"/>
    <w:rsid w:val="009F5AA2"/>
    <w:rsid w:val="009F5AC5"/>
    <w:rsid w:val="009F6272"/>
    <w:rsid w:val="009F66D0"/>
    <w:rsid w:val="009F6C14"/>
    <w:rsid w:val="009F76E4"/>
    <w:rsid w:val="009F7EBC"/>
    <w:rsid w:val="00A001E4"/>
    <w:rsid w:val="00A002EA"/>
    <w:rsid w:val="00A007AE"/>
    <w:rsid w:val="00A00CAE"/>
    <w:rsid w:val="00A012AD"/>
    <w:rsid w:val="00A01544"/>
    <w:rsid w:val="00A01617"/>
    <w:rsid w:val="00A01BA0"/>
    <w:rsid w:val="00A0219D"/>
    <w:rsid w:val="00A0487B"/>
    <w:rsid w:val="00A0571C"/>
    <w:rsid w:val="00A0598C"/>
    <w:rsid w:val="00A05C12"/>
    <w:rsid w:val="00A0636C"/>
    <w:rsid w:val="00A0716A"/>
    <w:rsid w:val="00A0774C"/>
    <w:rsid w:val="00A10865"/>
    <w:rsid w:val="00A1117F"/>
    <w:rsid w:val="00A1177C"/>
    <w:rsid w:val="00A11EE9"/>
    <w:rsid w:val="00A1208D"/>
    <w:rsid w:val="00A129EA"/>
    <w:rsid w:val="00A12C85"/>
    <w:rsid w:val="00A131CE"/>
    <w:rsid w:val="00A13242"/>
    <w:rsid w:val="00A140E9"/>
    <w:rsid w:val="00A1437C"/>
    <w:rsid w:val="00A1502A"/>
    <w:rsid w:val="00A15A57"/>
    <w:rsid w:val="00A15C4E"/>
    <w:rsid w:val="00A166C8"/>
    <w:rsid w:val="00A16A43"/>
    <w:rsid w:val="00A17369"/>
    <w:rsid w:val="00A17436"/>
    <w:rsid w:val="00A17883"/>
    <w:rsid w:val="00A178E8"/>
    <w:rsid w:val="00A17E5C"/>
    <w:rsid w:val="00A20695"/>
    <w:rsid w:val="00A20792"/>
    <w:rsid w:val="00A20831"/>
    <w:rsid w:val="00A20986"/>
    <w:rsid w:val="00A20C4B"/>
    <w:rsid w:val="00A21829"/>
    <w:rsid w:val="00A219B4"/>
    <w:rsid w:val="00A22F1D"/>
    <w:rsid w:val="00A23346"/>
    <w:rsid w:val="00A239CF"/>
    <w:rsid w:val="00A24073"/>
    <w:rsid w:val="00A24DC7"/>
    <w:rsid w:val="00A25492"/>
    <w:rsid w:val="00A2568E"/>
    <w:rsid w:val="00A26259"/>
    <w:rsid w:val="00A26361"/>
    <w:rsid w:val="00A26576"/>
    <w:rsid w:val="00A26F05"/>
    <w:rsid w:val="00A279B4"/>
    <w:rsid w:val="00A30055"/>
    <w:rsid w:val="00A3015D"/>
    <w:rsid w:val="00A3026D"/>
    <w:rsid w:val="00A3050C"/>
    <w:rsid w:val="00A3063C"/>
    <w:rsid w:val="00A30B27"/>
    <w:rsid w:val="00A310D0"/>
    <w:rsid w:val="00A3194E"/>
    <w:rsid w:val="00A31C74"/>
    <w:rsid w:val="00A3201C"/>
    <w:rsid w:val="00A321AD"/>
    <w:rsid w:val="00A32C1A"/>
    <w:rsid w:val="00A33D4A"/>
    <w:rsid w:val="00A33F86"/>
    <w:rsid w:val="00A34934"/>
    <w:rsid w:val="00A34ACB"/>
    <w:rsid w:val="00A34F6B"/>
    <w:rsid w:val="00A34F8F"/>
    <w:rsid w:val="00A353DD"/>
    <w:rsid w:val="00A35708"/>
    <w:rsid w:val="00A35B35"/>
    <w:rsid w:val="00A36859"/>
    <w:rsid w:val="00A37ED8"/>
    <w:rsid w:val="00A37FED"/>
    <w:rsid w:val="00A4097F"/>
    <w:rsid w:val="00A40ABC"/>
    <w:rsid w:val="00A40E7F"/>
    <w:rsid w:val="00A41149"/>
    <w:rsid w:val="00A41168"/>
    <w:rsid w:val="00A41202"/>
    <w:rsid w:val="00A41717"/>
    <w:rsid w:val="00A41CEE"/>
    <w:rsid w:val="00A41F3B"/>
    <w:rsid w:val="00A4373E"/>
    <w:rsid w:val="00A439F7"/>
    <w:rsid w:val="00A44664"/>
    <w:rsid w:val="00A447BF"/>
    <w:rsid w:val="00A455EA"/>
    <w:rsid w:val="00A45AEF"/>
    <w:rsid w:val="00A46F8B"/>
    <w:rsid w:val="00A46FA8"/>
    <w:rsid w:val="00A4703F"/>
    <w:rsid w:val="00A4709D"/>
    <w:rsid w:val="00A474BF"/>
    <w:rsid w:val="00A47638"/>
    <w:rsid w:val="00A47BFD"/>
    <w:rsid w:val="00A47C43"/>
    <w:rsid w:val="00A508FB"/>
    <w:rsid w:val="00A5096C"/>
    <w:rsid w:val="00A520F7"/>
    <w:rsid w:val="00A52A59"/>
    <w:rsid w:val="00A533FB"/>
    <w:rsid w:val="00A53486"/>
    <w:rsid w:val="00A53850"/>
    <w:rsid w:val="00A53D32"/>
    <w:rsid w:val="00A5503A"/>
    <w:rsid w:val="00A5512B"/>
    <w:rsid w:val="00A551A8"/>
    <w:rsid w:val="00A55714"/>
    <w:rsid w:val="00A5573E"/>
    <w:rsid w:val="00A56683"/>
    <w:rsid w:val="00A569C6"/>
    <w:rsid w:val="00A56AC4"/>
    <w:rsid w:val="00A56F49"/>
    <w:rsid w:val="00A5790A"/>
    <w:rsid w:val="00A57C0D"/>
    <w:rsid w:val="00A57C15"/>
    <w:rsid w:val="00A57D54"/>
    <w:rsid w:val="00A60109"/>
    <w:rsid w:val="00A60311"/>
    <w:rsid w:val="00A61771"/>
    <w:rsid w:val="00A61F19"/>
    <w:rsid w:val="00A629DB"/>
    <w:rsid w:val="00A63217"/>
    <w:rsid w:val="00A63604"/>
    <w:rsid w:val="00A642AA"/>
    <w:rsid w:val="00A6468F"/>
    <w:rsid w:val="00A64A73"/>
    <w:rsid w:val="00A64B9F"/>
    <w:rsid w:val="00A64BCD"/>
    <w:rsid w:val="00A65C9A"/>
    <w:rsid w:val="00A65DA7"/>
    <w:rsid w:val="00A669B7"/>
    <w:rsid w:val="00A669EC"/>
    <w:rsid w:val="00A67285"/>
    <w:rsid w:val="00A6739C"/>
    <w:rsid w:val="00A679ED"/>
    <w:rsid w:val="00A67C5B"/>
    <w:rsid w:val="00A67D58"/>
    <w:rsid w:val="00A707A3"/>
    <w:rsid w:val="00A707B2"/>
    <w:rsid w:val="00A716EC"/>
    <w:rsid w:val="00A71796"/>
    <w:rsid w:val="00A71824"/>
    <w:rsid w:val="00A71A26"/>
    <w:rsid w:val="00A71D6A"/>
    <w:rsid w:val="00A720F9"/>
    <w:rsid w:val="00A74A23"/>
    <w:rsid w:val="00A74B8D"/>
    <w:rsid w:val="00A74C44"/>
    <w:rsid w:val="00A75A3F"/>
    <w:rsid w:val="00A75E6C"/>
    <w:rsid w:val="00A76014"/>
    <w:rsid w:val="00A769C4"/>
    <w:rsid w:val="00A818EF"/>
    <w:rsid w:val="00A827EB"/>
    <w:rsid w:val="00A82BAE"/>
    <w:rsid w:val="00A83194"/>
    <w:rsid w:val="00A83A78"/>
    <w:rsid w:val="00A842B2"/>
    <w:rsid w:val="00A84394"/>
    <w:rsid w:val="00A843C6"/>
    <w:rsid w:val="00A84D4D"/>
    <w:rsid w:val="00A85BE0"/>
    <w:rsid w:val="00A85D7F"/>
    <w:rsid w:val="00A864C6"/>
    <w:rsid w:val="00A86EA6"/>
    <w:rsid w:val="00A8750B"/>
    <w:rsid w:val="00A87F0C"/>
    <w:rsid w:val="00A9198F"/>
    <w:rsid w:val="00A91BA9"/>
    <w:rsid w:val="00A92253"/>
    <w:rsid w:val="00A92279"/>
    <w:rsid w:val="00A925FF"/>
    <w:rsid w:val="00A92A5E"/>
    <w:rsid w:val="00A92C2B"/>
    <w:rsid w:val="00A92FF4"/>
    <w:rsid w:val="00A93DFA"/>
    <w:rsid w:val="00A93F47"/>
    <w:rsid w:val="00A94732"/>
    <w:rsid w:val="00A94D86"/>
    <w:rsid w:val="00A95652"/>
    <w:rsid w:val="00A95711"/>
    <w:rsid w:val="00A95CC3"/>
    <w:rsid w:val="00A95F1A"/>
    <w:rsid w:val="00A9615F"/>
    <w:rsid w:val="00A96177"/>
    <w:rsid w:val="00A96335"/>
    <w:rsid w:val="00A976BD"/>
    <w:rsid w:val="00A97DCF"/>
    <w:rsid w:val="00AA0226"/>
    <w:rsid w:val="00AA0959"/>
    <w:rsid w:val="00AA1118"/>
    <w:rsid w:val="00AA1407"/>
    <w:rsid w:val="00AA1E24"/>
    <w:rsid w:val="00AA223D"/>
    <w:rsid w:val="00AA2427"/>
    <w:rsid w:val="00AA2BAC"/>
    <w:rsid w:val="00AA35FC"/>
    <w:rsid w:val="00AA3E9A"/>
    <w:rsid w:val="00AA3F7B"/>
    <w:rsid w:val="00AA415D"/>
    <w:rsid w:val="00AA4E42"/>
    <w:rsid w:val="00AA637E"/>
    <w:rsid w:val="00AA6B4B"/>
    <w:rsid w:val="00AA6F75"/>
    <w:rsid w:val="00AA7F97"/>
    <w:rsid w:val="00AB19FD"/>
    <w:rsid w:val="00AB2288"/>
    <w:rsid w:val="00AB2F7E"/>
    <w:rsid w:val="00AB360A"/>
    <w:rsid w:val="00AB4615"/>
    <w:rsid w:val="00AB474D"/>
    <w:rsid w:val="00AB5448"/>
    <w:rsid w:val="00AB54DE"/>
    <w:rsid w:val="00AB58C8"/>
    <w:rsid w:val="00AB5A17"/>
    <w:rsid w:val="00AB715F"/>
    <w:rsid w:val="00AB7352"/>
    <w:rsid w:val="00AB760B"/>
    <w:rsid w:val="00AB77CB"/>
    <w:rsid w:val="00AB7902"/>
    <w:rsid w:val="00AB7C01"/>
    <w:rsid w:val="00AC04A3"/>
    <w:rsid w:val="00AC054D"/>
    <w:rsid w:val="00AC162E"/>
    <w:rsid w:val="00AC16DA"/>
    <w:rsid w:val="00AC1CBA"/>
    <w:rsid w:val="00AC1F12"/>
    <w:rsid w:val="00AC1F8D"/>
    <w:rsid w:val="00AC2D67"/>
    <w:rsid w:val="00AC3197"/>
    <w:rsid w:val="00AC3D94"/>
    <w:rsid w:val="00AC4095"/>
    <w:rsid w:val="00AC4788"/>
    <w:rsid w:val="00AC4D7F"/>
    <w:rsid w:val="00AC4E15"/>
    <w:rsid w:val="00AC5087"/>
    <w:rsid w:val="00AC5782"/>
    <w:rsid w:val="00AC5C45"/>
    <w:rsid w:val="00AC5F53"/>
    <w:rsid w:val="00AC7079"/>
    <w:rsid w:val="00AC774A"/>
    <w:rsid w:val="00AC79AD"/>
    <w:rsid w:val="00AC7CB7"/>
    <w:rsid w:val="00AC7FD4"/>
    <w:rsid w:val="00AD0CED"/>
    <w:rsid w:val="00AD127A"/>
    <w:rsid w:val="00AD1C95"/>
    <w:rsid w:val="00AD2A52"/>
    <w:rsid w:val="00AD2DAD"/>
    <w:rsid w:val="00AD338A"/>
    <w:rsid w:val="00AD38C5"/>
    <w:rsid w:val="00AD38E9"/>
    <w:rsid w:val="00AD3B09"/>
    <w:rsid w:val="00AD3E0A"/>
    <w:rsid w:val="00AD5ACF"/>
    <w:rsid w:val="00AD5B88"/>
    <w:rsid w:val="00AD683E"/>
    <w:rsid w:val="00AD700F"/>
    <w:rsid w:val="00AD77CD"/>
    <w:rsid w:val="00AD7DEA"/>
    <w:rsid w:val="00AE03AA"/>
    <w:rsid w:val="00AE03C7"/>
    <w:rsid w:val="00AE0A0A"/>
    <w:rsid w:val="00AE1B70"/>
    <w:rsid w:val="00AE2050"/>
    <w:rsid w:val="00AE2E94"/>
    <w:rsid w:val="00AE45FC"/>
    <w:rsid w:val="00AE46F2"/>
    <w:rsid w:val="00AE48F8"/>
    <w:rsid w:val="00AE4918"/>
    <w:rsid w:val="00AE49AF"/>
    <w:rsid w:val="00AE4AEB"/>
    <w:rsid w:val="00AE4DF4"/>
    <w:rsid w:val="00AE5A84"/>
    <w:rsid w:val="00AE609C"/>
    <w:rsid w:val="00AE6771"/>
    <w:rsid w:val="00AE74A8"/>
    <w:rsid w:val="00AE7CEA"/>
    <w:rsid w:val="00AF06F9"/>
    <w:rsid w:val="00AF07E1"/>
    <w:rsid w:val="00AF0FC1"/>
    <w:rsid w:val="00AF100C"/>
    <w:rsid w:val="00AF1BA1"/>
    <w:rsid w:val="00AF206A"/>
    <w:rsid w:val="00AF3543"/>
    <w:rsid w:val="00AF3AB8"/>
    <w:rsid w:val="00AF3ADF"/>
    <w:rsid w:val="00AF3C8A"/>
    <w:rsid w:val="00AF3E78"/>
    <w:rsid w:val="00AF4101"/>
    <w:rsid w:val="00AF5F15"/>
    <w:rsid w:val="00AF6073"/>
    <w:rsid w:val="00AF62E3"/>
    <w:rsid w:val="00AF769F"/>
    <w:rsid w:val="00B00B16"/>
    <w:rsid w:val="00B01D6A"/>
    <w:rsid w:val="00B01DAF"/>
    <w:rsid w:val="00B01DCF"/>
    <w:rsid w:val="00B01FB7"/>
    <w:rsid w:val="00B028F9"/>
    <w:rsid w:val="00B03069"/>
    <w:rsid w:val="00B034CF"/>
    <w:rsid w:val="00B03576"/>
    <w:rsid w:val="00B03C3A"/>
    <w:rsid w:val="00B0589A"/>
    <w:rsid w:val="00B06081"/>
    <w:rsid w:val="00B0687A"/>
    <w:rsid w:val="00B078F3"/>
    <w:rsid w:val="00B10604"/>
    <w:rsid w:val="00B10BC7"/>
    <w:rsid w:val="00B10FA2"/>
    <w:rsid w:val="00B12553"/>
    <w:rsid w:val="00B1264F"/>
    <w:rsid w:val="00B13D98"/>
    <w:rsid w:val="00B142C6"/>
    <w:rsid w:val="00B14B27"/>
    <w:rsid w:val="00B15924"/>
    <w:rsid w:val="00B15A0A"/>
    <w:rsid w:val="00B15A32"/>
    <w:rsid w:val="00B15CB0"/>
    <w:rsid w:val="00B1648C"/>
    <w:rsid w:val="00B16618"/>
    <w:rsid w:val="00B16785"/>
    <w:rsid w:val="00B16A4F"/>
    <w:rsid w:val="00B16BCD"/>
    <w:rsid w:val="00B16DDE"/>
    <w:rsid w:val="00B1745A"/>
    <w:rsid w:val="00B20168"/>
    <w:rsid w:val="00B201CA"/>
    <w:rsid w:val="00B21097"/>
    <w:rsid w:val="00B21181"/>
    <w:rsid w:val="00B218EA"/>
    <w:rsid w:val="00B21F60"/>
    <w:rsid w:val="00B22FF6"/>
    <w:rsid w:val="00B24FC4"/>
    <w:rsid w:val="00B255BD"/>
    <w:rsid w:val="00B2563C"/>
    <w:rsid w:val="00B25677"/>
    <w:rsid w:val="00B256DA"/>
    <w:rsid w:val="00B2578F"/>
    <w:rsid w:val="00B25BBC"/>
    <w:rsid w:val="00B2664E"/>
    <w:rsid w:val="00B26EF1"/>
    <w:rsid w:val="00B27D78"/>
    <w:rsid w:val="00B30319"/>
    <w:rsid w:val="00B30425"/>
    <w:rsid w:val="00B3058E"/>
    <w:rsid w:val="00B30871"/>
    <w:rsid w:val="00B30C3E"/>
    <w:rsid w:val="00B32BA2"/>
    <w:rsid w:val="00B33621"/>
    <w:rsid w:val="00B33646"/>
    <w:rsid w:val="00B33E38"/>
    <w:rsid w:val="00B34C84"/>
    <w:rsid w:val="00B34F71"/>
    <w:rsid w:val="00B3601F"/>
    <w:rsid w:val="00B364EC"/>
    <w:rsid w:val="00B3653C"/>
    <w:rsid w:val="00B36C18"/>
    <w:rsid w:val="00B36EFE"/>
    <w:rsid w:val="00B36FD7"/>
    <w:rsid w:val="00B37640"/>
    <w:rsid w:val="00B37C69"/>
    <w:rsid w:val="00B4064E"/>
    <w:rsid w:val="00B40FE8"/>
    <w:rsid w:val="00B4100E"/>
    <w:rsid w:val="00B417C8"/>
    <w:rsid w:val="00B42C76"/>
    <w:rsid w:val="00B42D30"/>
    <w:rsid w:val="00B43145"/>
    <w:rsid w:val="00B432DA"/>
    <w:rsid w:val="00B435C8"/>
    <w:rsid w:val="00B4397A"/>
    <w:rsid w:val="00B43FC9"/>
    <w:rsid w:val="00B441C1"/>
    <w:rsid w:val="00B444B8"/>
    <w:rsid w:val="00B44514"/>
    <w:rsid w:val="00B44DF2"/>
    <w:rsid w:val="00B451D3"/>
    <w:rsid w:val="00B45513"/>
    <w:rsid w:val="00B458D3"/>
    <w:rsid w:val="00B459FD"/>
    <w:rsid w:val="00B45E81"/>
    <w:rsid w:val="00B46F7D"/>
    <w:rsid w:val="00B4739E"/>
    <w:rsid w:val="00B47694"/>
    <w:rsid w:val="00B47794"/>
    <w:rsid w:val="00B513B0"/>
    <w:rsid w:val="00B51554"/>
    <w:rsid w:val="00B51A0F"/>
    <w:rsid w:val="00B51DDF"/>
    <w:rsid w:val="00B52CB3"/>
    <w:rsid w:val="00B5350D"/>
    <w:rsid w:val="00B54848"/>
    <w:rsid w:val="00B548D4"/>
    <w:rsid w:val="00B54AE4"/>
    <w:rsid w:val="00B54D1E"/>
    <w:rsid w:val="00B54EE5"/>
    <w:rsid w:val="00B54FBC"/>
    <w:rsid w:val="00B55127"/>
    <w:rsid w:val="00B5668F"/>
    <w:rsid w:val="00B56900"/>
    <w:rsid w:val="00B56A0A"/>
    <w:rsid w:val="00B5716C"/>
    <w:rsid w:val="00B5725D"/>
    <w:rsid w:val="00B57532"/>
    <w:rsid w:val="00B576BF"/>
    <w:rsid w:val="00B578EB"/>
    <w:rsid w:val="00B60944"/>
    <w:rsid w:val="00B60AC7"/>
    <w:rsid w:val="00B60DF1"/>
    <w:rsid w:val="00B6141B"/>
    <w:rsid w:val="00B6151B"/>
    <w:rsid w:val="00B61AD4"/>
    <w:rsid w:val="00B61B3A"/>
    <w:rsid w:val="00B61B89"/>
    <w:rsid w:val="00B621AC"/>
    <w:rsid w:val="00B621EB"/>
    <w:rsid w:val="00B626AB"/>
    <w:rsid w:val="00B629A2"/>
    <w:rsid w:val="00B6349D"/>
    <w:rsid w:val="00B6356E"/>
    <w:rsid w:val="00B6367A"/>
    <w:rsid w:val="00B639D7"/>
    <w:rsid w:val="00B63A1B"/>
    <w:rsid w:val="00B64A69"/>
    <w:rsid w:val="00B64E69"/>
    <w:rsid w:val="00B6511C"/>
    <w:rsid w:val="00B65A12"/>
    <w:rsid w:val="00B65A3E"/>
    <w:rsid w:val="00B65D22"/>
    <w:rsid w:val="00B6610E"/>
    <w:rsid w:val="00B6624B"/>
    <w:rsid w:val="00B6654C"/>
    <w:rsid w:val="00B66873"/>
    <w:rsid w:val="00B6688A"/>
    <w:rsid w:val="00B66AB6"/>
    <w:rsid w:val="00B66CA6"/>
    <w:rsid w:val="00B66EBC"/>
    <w:rsid w:val="00B67629"/>
    <w:rsid w:val="00B70B67"/>
    <w:rsid w:val="00B70D67"/>
    <w:rsid w:val="00B710A3"/>
    <w:rsid w:val="00B71AEB"/>
    <w:rsid w:val="00B71FC5"/>
    <w:rsid w:val="00B73EC5"/>
    <w:rsid w:val="00B73EEE"/>
    <w:rsid w:val="00B74F2A"/>
    <w:rsid w:val="00B750C5"/>
    <w:rsid w:val="00B75689"/>
    <w:rsid w:val="00B766AA"/>
    <w:rsid w:val="00B76B14"/>
    <w:rsid w:val="00B76FF0"/>
    <w:rsid w:val="00B800DA"/>
    <w:rsid w:val="00B805D7"/>
    <w:rsid w:val="00B816FE"/>
    <w:rsid w:val="00B81721"/>
    <w:rsid w:val="00B81BE5"/>
    <w:rsid w:val="00B81C3F"/>
    <w:rsid w:val="00B8212A"/>
    <w:rsid w:val="00B82D2D"/>
    <w:rsid w:val="00B830E3"/>
    <w:rsid w:val="00B83C5D"/>
    <w:rsid w:val="00B83D67"/>
    <w:rsid w:val="00B8413A"/>
    <w:rsid w:val="00B848C4"/>
    <w:rsid w:val="00B84A0A"/>
    <w:rsid w:val="00B84F84"/>
    <w:rsid w:val="00B85630"/>
    <w:rsid w:val="00B8574A"/>
    <w:rsid w:val="00B85CBF"/>
    <w:rsid w:val="00B85EC5"/>
    <w:rsid w:val="00B86069"/>
    <w:rsid w:val="00B865B4"/>
    <w:rsid w:val="00B86D9A"/>
    <w:rsid w:val="00B87456"/>
    <w:rsid w:val="00B87A16"/>
    <w:rsid w:val="00B87DD7"/>
    <w:rsid w:val="00B90658"/>
    <w:rsid w:val="00B91BE9"/>
    <w:rsid w:val="00B92662"/>
    <w:rsid w:val="00B94BF0"/>
    <w:rsid w:val="00B94E9F"/>
    <w:rsid w:val="00B968EE"/>
    <w:rsid w:val="00B96A8F"/>
    <w:rsid w:val="00B96E21"/>
    <w:rsid w:val="00BA0680"/>
    <w:rsid w:val="00BA0BE3"/>
    <w:rsid w:val="00BA13F0"/>
    <w:rsid w:val="00BA16AE"/>
    <w:rsid w:val="00BA242A"/>
    <w:rsid w:val="00BA2496"/>
    <w:rsid w:val="00BA2BBD"/>
    <w:rsid w:val="00BA4325"/>
    <w:rsid w:val="00BA4C8B"/>
    <w:rsid w:val="00BA5472"/>
    <w:rsid w:val="00BA5AC9"/>
    <w:rsid w:val="00BA5B50"/>
    <w:rsid w:val="00BA5E7A"/>
    <w:rsid w:val="00BA615F"/>
    <w:rsid w:val="00BA61DC"/>
    <w:rsid w:val="00BA6A39"/>
    <w:rsid w:val="00BA6D90"/>
    <w:rsid w:val="00BA7847"/>
    <w:rsid w:val="00BA78A1"/>
    <w:rsid w:val="00BA7910"/>
    <w:rsid w:val="00BA7C67"/>
    <w:rsid w:val="00BA7FA9"/>
    <w:rsid w:val="00BB09DF"/>
    <w:rsid w:val="00BB0A4E"/>
    <w:rsid w:val="00BB14FC"/>
    <w:rsid w:val="00BB163C"/>
    <w:rsid w:val="00BB19C5"/>
    <w:rsid w:val="00BB1ED3"/>
    <w:rsid w:val="00BB2043"/>
    <w:rsid w:val="00BB2BDA"/>
    <w:rsid w:val="00BB300E"/>
    <w:rsid w:val="00BB4CFE"/>
    <w:rsid w:val="00BB5556"/>
    <w:rsid w:val="00BB5BF7"/>
    <w:rsid w:val="00BB6DB7"/>
    <w:rsid w:val="00BB7332"/>
    <w:rsid w:val="00BB760F"/>
    <w:rsid w:val="00BB79F6"/>
    <w:rsid w:val="00BB7D16"/>
    <w:rsid w:val="00BB7E8E"/>
    <w:rsid w:val="00BC02E8"/>
    <w:rsid w:val="00BC07F9"/>
    <w:rsid w:val="00BC0B0F"/>
    <w:rsid w:val="00BC12C9"/>
    <w:rsid w:val="00BC269E"/>
    <w:rsid w:val="00BC318A"/>
    <w:rsid w:val="00BC3B52"/>
    <w:rsid w:val="00BC3CD8"/>
    <w:rsid w:val="00BC4006"/>
    <w:rsid w:val="00BC472E"/>
    <w:rsid w:val="00BC5A95"/>
    <w:rsid w:val="00BC5B21"/>
    <w:rsid w:val="00BC61AF"/>
    <w:rsid w:val="00BC687B"/>
    <w:rsid w:val="00BC7669"/>
    <w:rsid w:val="00BC7746"/>
    <w:rsid w:val="00BC7B61"/>
    <w:rsid w:val="00BC7FEE"/>
    <w:rsid w:val="00BD0545"/>
    <w:rsid w:val="00BD1922"/>
    <w:rsid w:val="00BD1A86"/>
    <w:rsid w:val="00BD2407"/>
    <w:rsid w:val="00BD2A10"/>
    <w:rsid w:val="00BD30B1"/>
    <w:rsid w:val="00BD3615"/>
    <w:rsid w:val="00BD36CC"/>
    <w:rsid w:val="00BD3966"/>
    <w:rsid w:val="00BD398B"/>
    <w:rsid w:val="00BD43A5"/>
    <w:rsid w:val="00BD485C"/>
    <w:rsid w:val="00BD48B7"/>
    <w:rsid w:val="00BD50B6"/>
    <w:rsid w:val="00BD5835"/>
    <w:rsid w:val="00BD5A7B"/>
    <w:rsid w:val="00BD5B62"/>
    <w:rsid w:val="00BD6813"/>
    <w:rsid w:val="00BD6BE7"/>
    <w:rsid w:val="00BD6F88"/>
    <w:rsid w:val="00BD7D14"/>
    <w:rsid w:val="00BE01F9"/>
    <w:rsid w:val="00BE0C4E"/>
    <w:rsid w:val="00BE0F19"/>
    <w:rsid w:val="00BE110A"/>
    <w:rsid w:val="00BE14F8"/>
    <w:rsid w:val="00BE1F65"/>
    <w:rsid w:val="00BE2E93"/>
    <w:rsid w:val="00BE39D8"/>
    <w:rsid w:val="00BE3E15"/>
    <w:rsid w:val="00BE3EB6"/>
    <w:rsid w:val="00BE4A09"/>
    <w:rsid w:val="00BE570D"/>
    <w:rsid w:val="00BE59A4"/>
    <w:rsid w:val="00BE5B37"/>
    <w:rsid w:val="00BE5FFB"/>
    <w:rsid w:val="00BE7A43"/>
    <w:rsid w:val="00BE7C00"/>
    <w:rsid w:val="00BF06F0"/>
    <w:rsid w:val="00BF0AB5"/>
    <w:rsid w:val="00BF0DCB"/>
    <w:rsid w:val="00BF0F57"/>
    <w:rsid w:val="00BF1AFA"/>
    <w:rsid w:val="00BF1DFA"/>
    <w:rsid w:val="00BF3708"/>
    <w:rsid w:val="00BF4936"/>
    <w:rsid w:val="00BF50B6"/>
    <w:rsid w:val="00BF5EB0"/>
    <w:rsid w:val="00BF775A"/>
    <w:rsid w:val="00BF7A48"/>
    <w:rsid w:val="00C0020F"/>
    <w:rsid w:val="00C007A2"/>
    <w:rsid w:val="00C014E7"/>
    <w:rsid w:val="00C01D41"/>
    <w:rsid w:val="00C021D7"/>
    <w:rsid w:val="00C023AC"/>
    <w:rsid w:val="00C02498"/>
    <w:rsid w:val="00C02D74"/>
    <w:rsid w:val="00C03486"/>
    <w:rsid w:val="00C04983"/>
    <w:rsid w:val="00C055FB"/>
    <w:rsid w:val="00C05FA7"/>
    <w:rsid w:val="00C07357"/>
    <w:rsid w:val="00C07E4B"/>
    <w:rsid w:val="00C10BAA"/>
    <w:rsid w:val="00C10F76"/>
    <w:rsid w:val="00C114B5"/>
    <w:rsid w:val="00C11640"/>
    <w:rsid w:val="00C11A4D"/>
    <w:rsid w:val="00C12000"/>
    <w:rsid w:val="00C1221C"/>
    <w:rsid w:val="00C137E4"/>
    <w:rsid w:val="00C13F77"/>
    <w:rsid w:val="00C14361"/>
    <w:rsid w:val="00C1557D"/>
    <w:rsid w:val="00C15ED1"/>
    <w:rsid w:val="00C1606A"/>
    <w:rsid w:val="00C17E80"/>
    <w:rsid w:val="00C2125A"/>
    <w:rsid w:val="00C212A5"/>
    <w:rsid w:val="00C214CA"/>
    <w:rsid w:val="00C2258D"/>
    <w:rsid w:val="00C22DA7"/>
    <w:rsid w:val="00C22DFB"/>
    <w:rsid w:val="00C2350F"/>
    <w:rsid w:val="00C25187"/>
    <w:rsid w:val="00C25659"/>
    <w:rsid w:val="00C25845"/>
    <w:rsid w:val="00C26642"/>
    <w:rsid w:val="00C27527"/>
    <w:rsid w:val="00C276B6"/>
    <w:rsid w:val="00C30107"/>
    <w:rsid w:val="00C30455"/>
    <w:rsid w:val="00C30840"/>
    <w:rsid w:val="00C30D34"/>
    <w:rsid w:val="00C31065"/>
    <w:rsid w:val="00C329A8"/>
    <w:rsid w:val="00C336C9"/>
    <w:rsid w:val="00C33867"/>
    <w:rsid w:val="00C343FB"/>
    <w:rsid w:val="00C3472A"/>
    <w:rsid w:val="00C3484B"/>
    <w:rsid w:val="00C34FFA"/>
    <w:rsid w:val="00C35461"/>
    <w:rsid w:val="00C354F4"/>
    <w:rsid w:val="00C356C7"/>
    <w:rsid w:val="00C365AC"/>
    <w:rsid w:val="00C36C3B"/>
    <w:rsid w:val="00C37579"/>
    <w:rsid w:val="00C37712"/>
    <w:rsid w:val="00C4064D"/>
    <w:rsid w:val="00C417CD"/>
    <w:rsid w:val="00C41FAB"/>
    <w:rsid w:val="00C422A7"/>
    <w:rsid w:val="00C42D26"/>
    <w:rsid w:val="00C42E79"/>
    <w:rsid w:val="00C433AA"/>
    <w:rsid w:val="00C444B7"/>
    <w:rsid w:val="00C44663"/>
    <w:rsid w:val="00C446FF"/>
    <w:rsid w:val="00C44CC8"/>
    <w:rsid w:val="00C452F8"/>
    <w:rsid w:val="00C4588F"/>
    <w:rsid w:val="00C45E56"/>
    <w:rsid w:val="00C45EA9"/>
    <w:rsid w:val="00C45F04"/>
    <w:rsid w:val="00C460B5"/>
    <w:rsid w:val="00C4690A"/>
    <w:rsid w:val="00C47261"/>
    <w:rsid w:val="00C47F6A"/>
    <w:rsid w:val="00C506E5"/>
    <w:rsid w:val="00C5104B"/>
    <w:rsid w:val="00C51460"/>
    <w:rsid w:val="00C515A6"/>
    <w:rsid w:val="00C52533"/>
    <w:rsid w:val="00C52E05"/>
    <w:rsid w:val="00C52ED3"/>
    <w:rsid w:val="00C5313F"/>
    <w:rsid w:val="00C532B9"/>
    <w:rsid w:val="00C53EA1"/>
    <w:rsid w:val="00C54950"/>
    <w:rsid w:val="00C54B22"/>
    <w:rsid w:val="00C54C79"/>
    <w:rsid w:val="00C55BB1"/>
    <w:rsid w:val="00C55FC2"/>
    <w:rsid w:val="00C56192"/>
    <w:rsid w:val="00C5635E"/>
    <w:rsid w:val="00C56879"/>
    <w:rsid w:val="00C57111"/>
    <w:rsid w:val="00C571C0"/>
    <w:rsid w:val="00C5723E"/>
    <w:rsid w:val="00C57453"/>
    <w:rsid w:val="00C57472"/>
    <w:rsid w:val="00C57937"/>
    <w:rsid w:val="00C57DA9"/>
    <w:rsid w:val="00C60528"/>
    <w:rsid w:val="00C60F44"/>
    <w:rsid w:val="00C60F65"/>
    <w:rsid w:val="00C6115C"/>
    <w:rsid w:val="00C61C50"/>
    <w:rsid w:val="00C63487"/>
    <w:rsid w:val="00C652AB"/>
    <w:rsid w:val="00C659FC"/>
    <w:rsid w:val="00C65C26"/>
    <w:rsid w:val="00C66941"/>
    <w:rsid w:val="00C6699D"/>
    <w:rsid w:val="00C67496"/>
    <w:rsid w:val="00C67799"/>
    <w:rsid w:val="00C67AF9"/>
    <w:rsid w:val="00C70F6F"/>
    <w:rsid w:val="00C71960"/>
    <w:rsid w:val="00C71BD1"/>
    <w:rsid w:val="00C71DA3"/>
    <w:rsid w:val="00C7278F"/>
    <w:rsid w:val="00C72796"/>
    <w:rsid w:val="00C729BE"/>
    <w:rsid w:val="00C72A42"/>
    <w:rsid w:val="00C74909"/>
    <w:rsid w:val="00C74C77"/>
    <w:rsid w:val="00C74EE2"/>
    <w:rsid w:val="00C7530C"/>
    <w:rsid w:val="00C75905"/>
    <w:rsid w:val="00C76172"/>
    <w:rsid w:val="00C76279"/>
    <w:rsid w:val="00C76CF0"/>
    <w:rsid w:val="00C773AE"/>
    <w:rsid w:val="00C77A46"/>
    <w:rsid w:val="00C77E06"/>
    <w:rsid w:val="00C80206"/>
    <w:rsid w:val="00C80DF6"/>
    <w:rsid w:val="00C82BD1"/>
    <w:rsid w:val="00C84629"/>
    <w:rsid w:val="00C8520B"/>
    <w:rsid w:val="00C8596C"/>
    <w:rsid w:val="00C85BCC"/>
    <w:rsid w:val="00C8735B"/>
    <w:rsid w:val="00C90761"/>
    <w:rsid w:val="00C910F1"/>
    <w:rsid w:val="00C91324"/>
    <w:rsid w:val="00C913EB"/>
    <w:rsid w:val="00C914FE"/>
    <w:rsid w:val="00C9176C"/>
    <w:rsid w:val="00C92078"/>
    <w:rsid w:val="00C92529"/>
    <w:rsid w:val="00C9291F"/>
    <w:rsid w:val="00C92AAD"/>
    <w:rsid w:val="00C92D0B"/>
    <w:rsid w:val="00C93128"/>
    <w:rsid w:val="00C93F21"/>
    <w:rsid w:val="00C942CD"/>
    <w:rsid w:val="00C946E4"/>
    <w:rsid w:val="00C94D54"/>
    <w:rsid w:val="00C950F8"/>
    <w:rsid w:val="00C96257"/>
    <w:rsid w:val="00C96553"/>
    <w:rsid w:val="00C96DC5"/>
    <w:rsid w:val="00CA0198"/>
    <w:rsid w:val="00CA05A6"/>
    <w:rsid w:val="00CA07AC"/>
    <w:rsid w:val="00CA20FB"/>
    <w:rsid w:val="00CA222F"/>
    <w:rsid w:val="00CA2936"/>
    <w:rsid w:val="00CA36F4"/>
    <w:rsid w:val="00CA3B0D"/>
    <w:rsid w:val="00CA3B70"/>
    <w:rsid w:val="00CA3E56"/>
    <w:rsid w:val="00CA44F2"/>
    <w:rsid w:val="00CA4589"/>
    <w:rsid w:val="00CA4636"/>
    <w:rsid w:val="00CA5202"/>
    <w:rsid w:val="00CA6966"/>
    <w:rsid w:val="00CA6B88"/>
    <w:rsid w:val="00CA6F9C"/>
    <w:rsid w:val="00CA7A5A"/>
    <w:rsid w:val="00CB0AB2"/>
    <w:rsid w:val="00CB13E1"/>
    <w:rsid w:val="00CB23A0"/>
    <w:rsid w:val="00CB349B"/>
    <w:rsid w:val="00CB34B0"/>
    <w:rsid w:val="00CB44C5"/>
    <w:rsid w:val="00CB45BF"/>
    <w:rsid w:val="00CB5505"/>
    <w:rsid w:val="00CB5C73"/>
    <w:rsid w:val="00CB6715"/>
    <w:rsid w:val="00CB69D1"/>
    <w:rsid w:val="00CB6A43"/>
    <w:rsid w:val="00CB72CB"/>
    <w:rsid w:val="00CB72CE"/>
    <w:rsid w:val="00CB795B"/>
    <w:rsid w:val="00CB7B7F"/>
    <w:rsid w:val="00CB7EA5"/>
    <w:rsid w:val="00CC00EC"/>
    <w:rsid w:val="00CC07DE"/>
    <w:rsid w:val="00CC233B"/>
    <w:rsid w:val="00CC23A1"/>
    <w:rsid w:val="00CC2847"/>
    <w:rsid w:val="00CC2B0E"/>
    <w:rsid w:val="00CC2BDF"/>
    <w:rsid w:val="00CC2DEB"/>
    <w:rsid w:val="00CC3732"/>
    <w:rsid w:val="00CC3F2A"/>
    <w:rsid w:val="00CC4B78"/>
    <w:rsid w:val="00CC5093"/>
    <w:rsid w:val="00CC5372"/>
    <w:rsid w:val="00CC5616"/>
    <w:rsid w:val="00CC6162"/>
    <w:rsid w:val="00CC6949"/>
    <w:rsid w:val="00CC6D3E"/>
    <w:rsid w:val="00CC7016"/>
    <w:rsid w:val="00CC7237"/>
    <w:rsid w:val="00CD03D4"/>
    <w:rsid w:val="00CD05A3"/>
    <w:rsid w:val="00CD0B97"/>
    <w:rsid w:val="00CD0D02"/>
    <w:rsid w:val="00CD1055"/>
    <w:rsid w:val="00CD16DD"/>
    <w:rsid w:val="00CD1C9E"/>
    <w:rsid w:val="00CD20BE"/>
    <w:rsid w:val="00CD2306"/>
    <w:rsid w:val="00CD241E"/>
    <w:rsid w:val="00CD25C4"/>
    <w:rsid w:val="00CD34DE"/>
    <w:rsid w:val="00CD461A"/>
    <w:rsid w:val="00CD4E63"/>
    <w:rsid w:val="00CD4FD7"/>
    <w:rsid w:val="00CD529D"/>
    <w:rsid w:val="00CD52F3"/>
    <w:rsid w:val="00CD5F9D"/>
    <w:rsid w:val="00CD68DD"/>
    <w:rsid w:val="00CD76B2"/>
    <w:rsid w:val="00CD7793"/>
    <w:rsid w:val="00CD7C66"/>
    <w:rsid w:val="00CE0361"/>
    <w:rsid w:val="00CE0899"/>
    <w:rsid w:val="00CE0A49"/>
    <w:rsid w:val="00CE0D06"/>
    <w:rsid w:val="00CE0D34"/>
    <w:rsid w:val="00CE0D8E"/>
    <w:rsid w:val="00CE0F64"/>
    <w:rsid w:val="00CE191A"/>
    <w:rsid w:val="00CE1F40"/>
    <w:rsid w:val="00CE1FA2"/>
    <w:rsid w:val="00CE2476"/>
    <w:rsid w:val="00CE3052"/>
    <w:rsid w:val="00CE34CE"/>
    <w:rsid w:val="00CE3903"/>
    <w:rsid w:val="00CE3A62"/>
    <w:rsid w:val="00CE4034"/>
    <w:rsid w:val="00CE4923"/>
    <w:rsid w:val="00CE4A84"/>
    <w:rsid w:val="00CE4AAD"/>
    <w:rsid w:val="00CE59A6"/>
    <w:rsid w:val="00CE5BF9"/>
    <w:rsid w:val="00CE5F32"/>
    <w:rsid w:val="00CE65EC"/>
    <w:rsid w:val="00CE69DA"/>
    <w:rsid w:val="00CE6DC5"/>
    <w:rsid w:val="00CE6E14"/>
    <w:rsid w:val="00CE7399"/>
    <w:rsid w:val="00CE7827"/>
    <w:rsid w:val="00CE7CCF"/>
    <w:rsid w:val="00CF0004"/>
    <w:rsid w:val="00CF06D0"/>
    <w:rsid w:val="00CF0977"/>
    <w:rsid w:val="00CF0C69"/>
    <w:rsid w:val="00CF0D78"/>
    <w:rsid w:val="00CF188F"/>
    <w:rsid w:val="00CF2921"/>
    <w:rsid w:val="00CF3137"/>
    <w:rsid w:val="00CF35B9"/>
    <w:rsid w:val="00CF3A62"/>
    <w:rsid w:val="00CF3AD8"/>
    <w:rsid w:val="00CF5F0E"/>
    <w:rsid w:val="00CF6891"/>
    <w:rsid w:val="00CF7489"/>
    <w:rsid w:val="00CF7842"/>
    <w:rsid w:val="00CF7B37"/>
    <w:rsid w:val="00D005E3"/>
    <w:rsid w:val="00D0067B"/>
    <w:rsid w:val="00D008B1"/>
    <w:rsid w:val="00D009A6"/>
    <w:rsid w:val="00D00D9F"/>
    <w:rsid w:val="00D00E56"/>
    <w:rsid w:val="00D00F18"/>
    <w:rsid w:val="00D017A2"/>
    <w:rsid w:val="00D01A32"/>
    <w:rsid w:val="00D01C1B"/>
    <w:rsid w:val="00D0217C"/>
    <w:rsid w:val="00D04BC8"/>
    <w:rsid w:val="00D0574D"/>
    <w:rsid w:val="00D05C0D"/>
    <w:rsid w:val="00D0620E"/>
    <w:rsid w:val="00D0629B"/>
    <w:rsid w:val="00D06390"/>
    <w:rsid w:val="00D06760"/>
    <w:rsid w:val="00D06ACF"/>
    <w:rsid w:val="00D074A0"/>
    <w:rsid w:val="00D07BB9"/>
    <w:rsid w:val="00D1017D"/>
    <w:rsid w:val="00D10255"/>
    <w:rsid w:val="00D10333"/>
    <w:rsid w:val="00D117BF"/>
    <w:rsid w:val="00D117CC"/>
    <w:rsid w:val="00D11982"/>
    <w:rsid w:val="00D119B7"/>
    <w:rsid w:val="00D120BC"/>
    <w:rsid w:val="00D12396"/>
    <w:rsid w:val="00D13619"/>
    <w:rsid w:val="00D13875"/>
    <w:rsid w:val="00D13C65"/>
    <w:rsid w:val="00D141DC"/>
    <w:rsid w:val="00D14450"/>
    <w:rsid w:val="00D14A23"/>
    <w:rsid w:val="00D14BBF"/>
    <w:rsid w:val="00D14C3C"/>
    <w:rsid w:val="00D15C2B"/>
    <w:rsid w:val="00D16654"/>
    <w:rsid w:val="00D16677"/>
    <w:rsid w:val="00D172AC"/>
    <w:rsid w:val="00D172C9"/>
    <w:rsid w:val="00D177D7"/>
    <w:rsid w:val="00D17F8F"/>
    <w:rsid w:val="00D2068F"/>
    <w:rsid w:val="00D20816"/>
    <w:rsid w:val="00D209DF"/>
    <w:rsid w:val="00D20AE1"/>
    <w:rsid w:val="00D20FC6"/>
    <w:rsid w:val="00D212F0"/>
    <w:rsid w:val="00D21400"/>
    <w:rsid w:val="00D217D7"/>
    <w:rsid w:val="00D21958"/>
    <w:rsid w:val="00D22099"/>
    <w:rsid w:val="00D2221A"/>
    <w:rsid w:val="00D22C46"/>
    <w:rsid w:val="00D230F9"/>
    <w:rsid w:val="00D241C5"/>
    <w:rsid w:val="00D2437C"/>
    <w:rsid w:val="00D246A5"/>
    <w:rsid w:val="00D25193"/>
    <w:rsid w:val="00D254B5"/>
    <w:rsid w:val="00D255F7"/>
    <w:rsid w:val="00D25BE7"/>
    <w:rsid w:val="00D25D11"/>
    <w:rsid w:val="00D25F9B"/>
    <w:rsid w:val="00D2659E"/>
    <w:rsid w:val="00D265CB"/>
    <w:rsid w:val="00D26DAD"/>
    <w:rsid w:val="00D26ECB"/>
    <w:rsid w:val="00D26F34"/>
    <w:rsid w:val="00D271BB"/>
    <w:rsid w:val="00D301A8"/>
    <w:rsid w:val="00D329CB"/>
    <w:rsid w:val="00D32BB6"/>
    <w:rsid w:val="00D3465F"/>
    <w:rsid w:val="00D3474B"/>
    <w:rsid w:val="00D34A99"/>
    <w:rsid w:val="00D34DA6"/>
    <w:rsid w:val="00D354B5"/>
    <w:rsid w:val="00D35A9F"/>
    <w:rsid w:val="00D3614D"/>
    <w:rsid w:val="00D3692C"/>
    <w:rsid w:val="00D375F4"/>
    <w:rsid w:val="00D378D0"/>
    <w:rsid w:val="00D401E4"/>
    <w:rsid w:val="00D4055D"/>
    <w:rsid w:val="00D40854"/>
    <w:rsid w:val="00D415AA"/>
    <w:rsid w:val="00D41A1D"/>
    <w:rsid w:val="00D4206B"/>
    <w:rsid w:val="00D42314"/>
    <w:rsid w:val="00D42513"/>
    <w:rsid w:val="00D42B68"/>
    <w:rsid w:val="00D436FC"/>
    <w:rsid w:val="00D441AB"/>
    <w:rsid w:val="00D4431F"/>
    <w:rsid w:val="00D44B2D"/>
    <w:rsid w:val="00D453FF"/>
    <w:rsid w:val="00D457C9"/>
    <w:rsid w:val="00D46199"/>
    <w:rsid w:val="00D46727"/>
    <w:rsid w:val="00D473C0"/>
    <w:rsid w:val="00D47926"/>
    <w:rsid w:val="00D50675"/>
    <w:rsid w:val="00D506EA"/>
    <w:rsid w:val="00D51422"/>
    <w:rsid w:val="00D520DA"/>
    <w:rsid w:val="00D52276"/>
    <w:rsid w:val="00D52A7B"/>
    <w:rsid w:val="00D53FE3"/>
    <w:rsid w:val="00D541DB"/>
    <w:rsid w:val="00D54221"/>
    <w:rsid w:val="00D54C21"/>
    <w:rsid w:val="00D54D6B"/>
    <w:rsid w:val="00D5621B"/>
    <w:rsid w:val="00D566CB"/>
    <w:rsid w:val="00D5683A"/>
    <w:rsid w:val="00D56850"/>
    <w:rsid w:val="00D5788A"/>
    <w:rsid w:val="00D578BC"/>
    <w:rsid w:val="00D57D30"/>
    <w:rsid w:val="00D6051E"/>
    <w:rsid w:val="00D60A03"/>
    <w:rsid w:val="00D6124C"/>
    <w:rsid w:val="00D617DF"/>
    <w:rsid w:val="00D62469"/>
    <w:rsid w:val="00D6323E"/>
    <w:rsid w:val="00D635E0"/>
    <w:rsid w:val="00D63A25"/>
    <w:rsid w:val="00D64038"/>
    <w:rsid w:val="00D646C5"/>
    <w:rsid w:val="00D65285"/>
    <w:rsid w:val="00D6735D"/>
    <w:rsid w:val="00D67E74"/>
    <w:rsid w:val="00D67F30"/>
    <w:rsid w:val="00D70013"/>
    <w:rsid w:val="00D70B88"/>
    <w:rsid w:val="00D70C46"/>
    <w:rsid w:val="00D70D10"/>
    <w:rsid w:val="00D72277"/>
    <w:rsid w:val="00D7245A"/>
    <w:rsid w:val="00D72FB2"/>
    <w:rsid w:val="00D7347B"/>
    <w:rsid w:val="00D73CC7"/>
    <w:rsid w:val="00D73F7D"/>
    <w:rsid w:val="00D741CB"/>
    <w:rsid w:val="00D74B39"/>
    <w:rsid w:val="00D752BF"/>
    <w:rsid w:val="00D75738"/>
    <w:rsid w:val="00D76A91"/>
    <w:rsid w:val="00D76F7D"/>
    <w:rsid w:val="00D77D76"/>
    <w:rsid w:val="00D80BD0"/>
    <w:rsid w:val="00D81095"/>
    <w:rsid w:val="00D8159C"/>
    <w:rsid w:val="00D81674"/>
    <w:rsid w:val="00D8255F"/>
    <w:rsid w:val="00D82661"/>
    <w:rsid w:val="00D83362"/>
    <w:rsid w:val="00D84015"/>
    <w:rsid w:val="00D84A36"/>
    <w:rsid w:val="00D85C82"/>
    <w:rsid w:val="00D86497"/>
    <w:rsid w:val="00D87201"/>
    <w:rsid w:val="00D876DE"/>
    <w:rsid w:val="00D91215"/>
    <w:rsid w:val="00D912B0"/>
    <w:rsid w:val="00D91D85"/>
    <w:rsid w:val="00D9396E"/>
    <w:rsid w:val="00D94121"/>
    <w:rsid w:val="00D94275"/>
    <w:rsid w:val="00D94CE0"/>
    <w:rsid w:val="00D96C6E"/>
    <w:rsid w:val="00D97AFB"/>
    <w:rsid w:val="00D97BF8"/>
    <w:rsid w:val="00DA0152"/>
    <w:rsid w:val="00DA0976"/>
    <w:rsid w:val="00DA0DE9"/>
    <w:rsid w:val="00DA1315"/>
    <w:rsid w:val="00DA13B8"/>
    <w:rsid w:val="00DA1726"/>
    <w:rsid w:val="00DA2018"/>
    <w:rsid w:val="00DA2851"/>
    <w:rsid w:val="00DA3B59"/>
    <w:rsid w:val="00DA3BB7"/>
    <w:rsid w:val="00DA40ED"/>
    <w:rsid w:val="00DA5671"/>
    <w:rsid w:val="00DA5FF8"/>
    <w:rsid w:val="00DA6AC4"/>
    <w:rsid w:val="00DA6B81"/>
    <w:rsid w:val="00DA6E9B"/>
    <w:rsid w:val="00DA6EB5"/>
    <w:rsid w:val="00DA6F03"/>
    <w:rsid w:val="00DA74E6"/>
    <w:rsid w:val="00DA77AD"/>
    <w:rsid w:val="00DA7B1F"/>
    <w:rsid w:val="00DA7C3E"/>
    <w:rsid w:val="00DA7CCA"/>
    <w:rsid w:val="00DB0012"/>
    <w:rsid w:val="00DB02ED"/>
    <w:rsid w:val="00DB091B"/>
    <w:rsid w:val="00DB1998"/>
    <w:rsid w:val="00DB19CA"/>
    <w:rsid w:val="00DB200D"/>
    <w:rsid w:val="00DB7FDC"/>
    <w:rsid w:val="00DC11C5"/>
    <w:rsid w:val="00DC3601"/>
    <w:rsid w:val="00DC3899"/>
    <w:rsid w:val="00DC40BF"/>
    <w:rsid w:val="00DC4B91"/>
    <w:rsid w:val="00DC5758"/>
    <w:rsid w:val="00DC68EF"/>
    <w:rsid w:val="00DC6E52"/>
    <w:rsid w:val="00DC727C"/>
    <w:rsid w:val="00DC7C14"/>
    <w:rsid w:val="00DC7E46"/>
    <w:rsid w:val="00DC7FD0"/>
    <w:rsid w:val="00DD0448"/>
    <w:rsid w:val="00DD0A65"/>
    <w:rsid w:val="00DD0A96"/>
    <w:rsid w:val="00DD0F63"/>
    <w:rsid w:val="00DD1152"/>
    <w:rsid w:val="00DD1687"/>
    <w:rsid w:val="00DD1880"/>
    <w:rsid w:val="00DD1FF6"/>
    <w:rsid w:val="00DD2717"/>
    <w:rsid w:val="00DD30A4"/>
    <w:rsid w:val="00DD30DB"/>
    <w:rsid w:val="00DD3305"/>
    <w:rsid w:val="00DD330C"/>
    <w:rsid w:val="00DD3372"/>
    <w:rsid w:val="00DD33DE"/>
    <w:rsid w:val="00DD43CA"/>
    <w:rsid w:val="00DD4423"/>
    <w:rsid w:val="00DD53B5"/>
    <w:rsid w:val="00DD571F"/>
    <w:rsid w:val="00DD57E8"/>
    <w:rsid w:val="00DD58CF"/>
    <w:rsid w:val="00DD6644"/>
    <w:rsid w:val="00DD7D49"/>
    <w:rsid w:val="00DD7F59"/>
    <w:rsid w:val="00DE09F3"/>
    <w:rsid w:val="00DE0FE1"/>
    <w:rsid w:val="00DE17EE"/>
    <w:rsid w:val="00DE236F"/>
    <w:rsid w:val="00DE2720"/>
    <w:rsid w:val="00DE2F1F"/>
    <w:rsid w:val="00DE3099"/>
    <w:rsid w:val="00DE311C"/>
    <w:rsid w:val="00DE36F5"/>
    <w:rsid w:val="00DE390F"/>
    <w:rsid w:val="00DE427B"/>
    <w:rsid w:val="00DE4DBC"/>
    <w:rsid w:val="00DE540D"/>
    <w:rsid w:val="00DE55C0"/>
    <w:rsid w:val="00DE581F"/>
    <w:rsid w:val="00DE5D99"/>
    <w:rsid w:val="00DE66D2"/>
    <w:rsid w:val="00DE672F"/>
    <w:rsid w:val="00DE6DBC"/>
    <w:rsid w:val="00DE6FAB"/>
    <w:rsid w:val="00DE70A5"/>
    <w:rsid w:val="00DE7977"/>
    <w:rsid w:val="00DE7AF8"/>
    <w:rsid w:val="00DF08B3"/>
    <w:rsid w:val="00DF0AA3"/>
    <w:rsid w:val="00DF0C54"/>
    <w:rsid w:val="00DF1A95"/>
    <w:rsid w:val="00DF2F1D"/>
    <w:rsid w:val="00DF37D0"/>
    <w:rsid w:val="00DF5CB0"/>
    <w:rsid w:val="00DF5D5F"/>
    <w:rsid w:val="00DF6937"/>
    <w:rsid w:val="00DF6A8E"/>
    <w:rsid w:val="00DF70F5"/>
    <w:rsid w:val="00DF73FD"/>
    <w:rsid w:val="00DF7F81"/>
    <w:rsid w:val="00E00364"/>
    <w:rsid w:val="00E0140C"/>
    <w:rsid w:val="00E01C4C"/>
    <w:rsid w:val="00E023C1"/>
    <w:rsid w:val="00E0276C"/>
    <w:rsid w:val="00E02BDF"/>
    <w:rsid w:val="00E03813"/>
    <w:rsid w:val="00E03B62"/>
    <w:rsid w:val="00E042E0"/>
    <w:rsid w:val="00E05E71"/>
    <w:rsid w:val="00E06811"/>
    <w:rsid w:val="00E07B44"/>
    <w:rsid w:val="00E108CE"/>
    <w:rsid w:val="00E11E3A"/>
    <w:rsid w:val="00E121E4"/>
    <w:rsid w:val="00E12CBF"/>
    <w:rsid w:val="00E12DAF"/>
    <w:rsid w:val="00E12F25"/>
    <w:rsid w:val="00E136F8"/>
    <w:rsid w:val="00E15B85"/>
    <w:rsid w:val="00E163C5"/>
    <w:rsid w:val="00E165CB"/>
    <w:rsid w:val="00E16D54"/>
    <w:rsid w:val="00E16F38"/>
    <w:rsid w:val="00E17137"/>
    <w:rsid w:val="00E17A0D"/>
    <w:rsid w:val="00E17F77"/>
    <w:rsid w:val="00E17FD8"/>
    <w:rsid w:val="00E215FD"/>
    <w:rsid w:val="00E21BF2"/>
    <w:rsid w:val="00E21D6A"/>
    <w:rsid w:val="00E22B6E"/>
    <w:rsid w:val="00E23C72"/>
    <w:rsid w:val="00E2437F"/>
    <w:rsid w:val="00E24FA5"/>
    <w:rsid w:val="00E25B6E"/>
    <w:rsid w:val="00E2661D"/>
    <w:rsid w:val="00E26698"/>
    <w:rsid w:val="00E26E27"/>
    <w:rsid w:val="00E27256"/>
    <w:rsid w:val="00E272EB"/>
    <w:rsid w:val="00E30139"/>
    <w:rsid w:val="00E309A4"/>
    <w:rsid w:val="00E3228C"/>
    <w:rsid w:val="00E3249F"/>
    <w:rsid w:val="00E327F5"/>
    <w:rsid w:val="00E32A33"/>
    <w:rsid w:val="00E32AAF"/>
    <w:rsid w:val="00E332F8"/>
    <w:rsid w:val="00E33E7A"/>
    <w:rsid w:val="00E342EF"/>
    <w:rsid w:val="00E34BCA"/>
    <w:rsid w:val="00E3570C"/>
    <w:rsid w:val="00E37B4E"/>
    <w:rsid w:val="00E37ED0"/>
    <w:rsid w:val="00E40ADC"/>
    <w:rsid w:val="00E41F9A"/>
    <w:rsid w:val="00E4220E"/>
    <w:rsid w:val="00E43A32"/>
    <w:rsid w:val="00E43C07"/>
    <w:rsid w:val="00E43FAD"/>
    <w:rsid w:val="00E445E7"/>
    <w:rsid w:val="00E449E0"/>
    <w:rsid w:val="00E44B13"/>
    <w:rsid w:val="00E44E99"/>
    <w:rsid w:val="00E45A5A"/>
    <w:rsid w:val="00E46CAA"/>
    <w:rsid w:val="00E46E75"/>
    <w:rsid w:val="00E4711C"/>
    <w:rsid w:val="00E47596"/>
    <w:rsid w:val="00E47848"/>
    <w:rsid w:val="00E47953"/>
    <w:rsid w:val="00E4796E"/>
    <w:rsid w:val="00E50AB4"/>
    <w:rsid w:val="00E50CA2"/>
    <w:rsid w:val="00E5116A"/>
    <w:rsid w:val="00E514B3"/>
    <w:rsid w:val="00E518D9"/>
    <w:rsid w:val="00E52344"/>
    <w:rsid w:val="00E5273E"/>
    <w:rsid w:val="00E52B3F"/>
    <w:rsid w:val="00E535C4"/>
    <w:rsid w:val="00E53F5F"/>
    <w:rsid w:val="00E547F4"/>
    <w:rsid w:val="00E54DD1"/>
    <w:rsid w:val="00E54F3B"/>
    <w:rsid w:val="00E55453"/>
    <w:rsid w:val="00E557FC"/>
    <w:rsid w:val="00E55B2E"/>
    <w:rsid w:val="00E56034"/>
    <w:rsid w:val="00E5651D"/>
    <w:rsid w:val="00E57676"/>
    <w:rsid w:val="00E576C3"/>
    <w:rsid w:val="00E57F9A"/>
    <w:rsid w:val="00E6106E"/>
    <w:rsid w:val="00E62C5A"/>
    <w:rsid w:val="00E6393A"/>
    <w:rsid w:val="00E6498A"/>
    <w:rsid w:val="00E65B33"/>
    <w:rsid w:val="00E65EEF"/>
    <w:rsid w:val="00E65F2A"/>
    <w:rsid w:val="00E6643F"/>
    <w:rsid w:val="00E66846"/>
    <w:rsid w:val="00E6690E"/>
    <w:rsid w:val="00E66E64"/>
    <w:rsid w:val="00E66F09"/>
    <w:rsid w:val="00E67170"/>
    <w:rsid w:val="00E674CF"/>
    <w:rsid w:val="00E674E3"/>
    <w:rsid w:val="00E678F7"/>
    <w:rsid w:val="00E67D35"/>
    <w:rsid w:val="00E708D4"/>
    <w:rsid w:val="00E70C9C"/>
    <w:rsid w:val="00E70E6F"/>
    <w:rsid w:val="00E71911"/>
    <w:rsid w:val="00E719B7"/>
    <w:rsid w:val="00E725FA"/>
    <w:rsid w:val="00E74E09"/>
    <w:rsid w:val="00E755AD"/>
    <w:rsid w:val="00E7615B"/>
    <w:rsid w:val="00E7636A"/>
    <w:rsid w:val="00E7666F"/>
    <w:rsid w:val="00E76C80"/>
    <w:rsid w:val="00E770F2"/>
    <w:rsid w:val="00E776E0"/>
    <w:rsid w:val="00E7772A"/>
    <w:rsid w:val="00E77B87"/>
    <w:rsid w:val="00E77C04"/>
    <w:rsid w:val="00E804CF"/>
    <w:rsid w:val="00E81091"/>
    <w:rsid w:val="00E8164C"/>
    <w:rsid w:val="00E81D0C"/>
    <w:rsid w:val="00E82426"/>
    <w:rsid w:val="00E82770"/>
    <w:rsid w:val="00E8322D"/>
    <w:rsid w:val="00E8328C"/>
    <w:rsid w:val="00E83392"/>
    <w:rsid w:val="00E834B9"/>
    <w:rsid w:val="00E850F9"/>
    <w:rsid w:val="00E851FC"/>
    <w:rsid w:val="00E85F4D"/>
    <w:rsid w:val="00E86049"/>
    <w:rsid w:val="00E865F5"/>
    <w:rsid w:val="00E86987"/>
    <w:rsid w:val="00E87757"/>
    <w:rsid w:val="00E87FB5"/>
    <w:rsid w:val="00E909C4"/>
    <w:rsid w:val="00E91499"/>
    <w:rsid w:val="00E9183E"/>
    <w:rsid w:val="00E919BB"/>
    <w:rsid w:val="00E92B6E"/>
    <w:rsid w:val="00E92E2E"/>
    <w:rsid w:val="00E92E46"/>
    <w:rsid w:val="00E92E52"/>
    <w:rsid w:val="00E93337"/>
    <w:rsid w:val="00E935F1"/>
    <w:rsid w:val="00E94337"/>
    <w:rsid w:val="00E949A4"/>
    <w:rsid w:val="00E95184"/>
    <w:rsid w:val="00E9526D"/>
    <w:rsid w:val="00E9527D"/>
    <w:rsid w:val="00E95664"/>
    <w:rsid w:val="00E95C86"/>
    <w:rsid w:val="00E96C20"/>
    <w:rsid w:val="00E97557"/>
    <w:rsid w:val="00E97903"/>
    <w:rsid w:val="00E97B64"/>
    <w:rsid w:val="00EA017D"/>
    <w:rsid w:val="00EA01F1"/>
    <w:rsid w:val="00EA0A12"/>
    <w:rsid w:val="00EA0FFA"/>
    <w:rsid w:val="00EA11F2"/>
    <w:rsid w:val="00EA13C5"/>
    <w:rsid w:val="00EA1581"/>
    <w:rsid w:val="00EA1B27"/>
    <w:rsid w:val="00EA1D91"/>
    <w:rsid w:val="00EA1DDB"/>
    <w:rsid w:val="00EA1E21"/>
    <w:rsid w:val="00EA2356"/>
    <w:rsid w:val="00EA2D76"/>
    <w:rsid w:val="00EA2F2F"/>
    <w:rsid w:val="00EA31E8"/>
    <w:rsid w:val="00EA3E84"/>
    <w:rsid w:val="00EA493F"/>
    <w:rsid w:val="00EA5F01"/>
    <w:rsid w:val="00EA5FA7"/>
    <w:rsid w:val="00EA7B06"/>
    <w:rsid w:val="00EB0BAB"/>
    <w:rsid w:val="00EB0C99"/>
    <w:rsid w:val="00EB1C35"/>
    <w:rsid w:val="00EB1CD0"/>
    <w:rsid w:val="00EB1D6B"/>
    <w:rsid w:val="00EB1EFC"/>
    <w:rsid w:val="00EB27D1"/>
    <w:rsid w:val="00EB2D3D"/>
    <w:rsid w:val="00EB303D"/>
    <w:rsid w:val="00EB4259"/>
    <w:rsid w:val="00EB4E04"/>
    <w:rsid w:val="00EB52DC"/>
    <w:rsid w:val="00EB55D7"/>
    <w:rsid w:val="00EB5A1D"/>
    <w:rsid w:val="00EB5BEA"/>
    <w:rsid w:val="00EB613D"/>
    <w:rsid w:val="00EB63E6"/>
    <w:rsid w:val="00EB65FD"/>
    <w:rsid w:val="00EB6695"/>
    <w:rsid w:val="00EB796B"/>
    <w:rsid w:val="00EB7D8D"/>
    <w:rsid w:val="00EC0366"/>
    <w:rsid w:val="00EC0CF5"/>
    <w:rsid w:val="00EC1296"/>
    <w:rsid w:val="00EC14A8"/>
    <w:rsid w:val="00EC219D"/>
    <w:rsid w:val="00EC284B"/>
    <w:rsid w:val="00EC29CC"/>
    <w:rsid w:val="00EC2A47"/>
    <w:rsid w:val="00EC2BB9"/>
    <w:rsid w:val="00EC3EAA"/>
    <w:rsid w:val="00EC46AB"/>
    <w:rsid w:val="00EC4775"/>
    <w:rsid w:val="00EC49B3"/>
    <w:rsid w:val="00EC4A01"/>
    <w:rsid w:val="00EC4D69"/>
    <w:rsid w:val="00EC4DB1"/>
    <w:rsid w:val="00EC604A"/>
    <w:rsid w:val="00EC6431"/>
    <w:rsid w:val="00EC6DC7"/>
    <w:rsid w:val="00ED03FB"/>
    <w:rsid w:val="00ED0CED"/>
    <w:rsid w:val="00ED131B"/>
    <w:rsid w:val="00ED139B"/>
    <w:rsid w:val="00ED29F8"/>
    <w:rsid w:val="00ED344C"/>
    <w:rsid w:val="00ED39A6"/>
    <w:rsid w:val="00ED401D"/>
    <w:rsid w:val="00ED4481"/>
    <w:rsid w:val="00ED4D18"/>
    <w:rsid w:val="00ED53BF"/>
    <w:rsid w:val="00ED592E"/>
    <w:rsid w:val="00ED6648"/>
    <w:rsid w:val="00ED67B5"/>
    <w:rsid w:val="00ED6EF6"/>
    <w:rsid w:val="00ED7E46"/>
    <w:rsid w:val="00EE02E9"/>
    <w:rsid w:val="00EE16E0"/>
    <w:rsid w:val="00EE1864"/>
    <w:rsid w:val="00EE22ED"/>
    <w:rsid w:val="00EE2329"/>
    <w:rsid w:val="00EE24D8"/>
    <w:rsid w:val="00EE3BF0"/>
    <w:rsid w:val="00EE47B8"/>
    <w:rsid w:val="00EE4BD3"/>
    <w:rsid w:val="00EE51F7"/>
    <w:rsid w:val="00EE5553"/>
    <w:rsid w:val="00EE5781"/>
    <w:rsid w:val="00EE5FCE"/>
    <w:rsid w:val="00EE6232"/>
    <w:rsid w:val="00EE6375"/>
    <w:rsid w:val="00EE66FF"/>
    <w:rsid w:val="00EE6727"/>
    <w:rsid w:val="00EE6AA9"/>
    <w:rsid w:val="00EE71E5"/>
    <w:rsid w:val="00EE780B"/>
    <w:rsid w:val="00EE7813"/>
    <w:rsid w:val="00EF0014"/>
    <w:rsid w:val="00EF0637"/>
    <w:rsid w:val="00EF0DB7"/>
    <w:rsid w:val="00EF26E6"/>
    <w:rsid w:val="00EF360F"/>
    <w:rsid w:val="00EF411E"/>
    <w:rsid w:val="00EF41A7"/>
    <w:rsid w:val="00EF4DFD"/>
    <w:rsid w:val="00EF542F"/>
    <w:rsid w:val="00EF652B"/>
    <w:rsid w:val="00EF7228"/>
    <w:rsid w:val="00EF72FC"/>
    <w:rsid w:val="00EF78D0"/>
    <w:rsid w:val="00EF7AD6"/>
    <w:rsid w:val="00F00973"/>
    <w:rsid w:val="00F00B44"/>
    <w:rsid w:val="00F00B55"/>
    <w:rsid w:val="00F00BF7"/>
    <w:rsid w:val="00F00EC1"/>
    <w:rsid w:val="00F01059"/>
    <w:rsid w:val="00F01890"/>
    <w:rsid w:val="00F01B18"/>
    <w:rsid w:val="00F024D7"/>
    <w:rsid w:val="00F02D44"/>
    <w:rsid w:val="00F03251"/>
    <w:rsid w:val="00F039EC"/>
    <w:rsid w:val="00F039F1"/>
    <w:rsid w:val="00F03FC8"/>
    <w:rsid w:val="00F04352"/>
    <w:rsid w:val="00F048DF"/>
    <w:rsid w:val="00F04CE1"/>
    <w:rsid w:val="00F05270"/>
    <w:rsid w:val="00F05329"/>
    <w:rsid w:val="00F071CC"/>
    <w:rsid w:val="00F076A3"/>
    <w:rsid w:val="00F0791A"/>
    <w:rsid w:val="00F07ADC"/>
    <w:rsid w:val="00F10825"/>
    <w:rsid w:val="00F10B48"/>
    <w:rsid w:val="00F10F18"/>
    <w:rsid w:val="00F11CF0"/>
    <w:rsid w:val="00F11E51"/>
    <w:rsid w:val="00F11F03"/>
    <w:rsid w:val="00F11F27"/>
    <w:rsid w:val="00F13683"/>
    <w:rsid w:val="00F1393E"/>
    <w:rsid w:val="00F14238"/>
    <w:rsid w:val="00F14371"/>
    <w:rsid w:val="00F14B97"/>
    <w:rsid w:val="00F15CFA"/>
    <w:rsid w:val="00F16558"/>
    <w:rsid w:val="00F175E9"/>
    <w:rsid w:val="00F20040"/>
    <w:rsid w:val="00F2015C"/>
    <w:rsid w:val="00F20D0B"/>
    <w:rsid w:val="00F20FD0"/>
    <w:rsid w:val="00F21025"/>
    <w:rsid w:val="00F2172C"/>
    <w:rsid w:val="00F219F2"/>
    <w:rsid w:val="00F22645"/>
    <w:rsid w:val="00F22679"/>
    <w:rsid w:val="00F22F4B"/>
    <w:rsid w:val="00F23EF3"/>
    <w:rsid w:val="00F23FA6"/>
    <w:rsid w:val="00F24B76"/>
    <w:rsid w:val="00F251AC"/>
    <w:rsid w:val="00F2583F"/>
    <w:rsid w:val="00F2585C"/>
    <w:rsid w:val="00F25EDF"/>
    <w:rsid w:val="00F268D0"/>
    <w:rsid w:val="00F271A9"/>
    <w:rsid w:val="00F272C8"/>
    <w:rsid w:val="00F27847"/>
    <w:rsid w:val="00F27D5D"/>
    <w:rsid w:val="00F30140"/>
    <w:rsid w:val="00F32994"/>
    <w:rsid w:val="00F32AA4"/>
    <w:rsid w:val="00F32AED"/>
    <w:rsid w:val="00F32B9E"/>
    <w:rsid w:val="00F33007"/>
    <w:rsid w:val="00F33732"/>
    <w:rsid w:val="00F33D0D"/>
    <w:rsid w:val="00F3540B"/>
    <w:rsid w:val="00F35988"/>
    <w:rsid w:val="00F3720D"/>
    <w:rsid w:val="00F37419"/>
    <w:rsid w:val="00F379F1"/>
    <w:rsid w:val="00F37BDA"/>
    <w:rsid w:val="00F400E3"/>
    <w:rsid w:val="00F4050A"/>
    <w:rsid w:val="00F40BDB"/>
    <w:rsid w:val="00F42767"/>
    <w:rsid w:val="00F429F7"/>
    <w:rsid w:val="00F431C3"/>
    <w:rsid w:val="00F445CD"/>
    <w:rsid w:val="00F44B55"/>
    <w:rsid w:val="00F44C16"/>
    <w:rsid w:val="00F451AF"/>
    <w:rsid w:val="00F45A94"/>
    <w:rsid w:val="00F46A11"/>
    <w:rsid w:val="00F46CE0"/>
    <w:rsid w:val="00F46D24"/>
    <w:rsid w:val="00F46FEC"/>
    <w:rsid w:val="00F47003"/>
    <w:rsid w:val="00F47140"/>
    <w:rsid w:val="00F471D7"/>
    <w:rsid w:val="00F471FB"/>
    <w:rsid w:val="00F4733D"/>
    <w:rsid w:val="00F4761E"/>
    <w:rsid w:val="00F47E6B"/>
    <w:rsid w:val="00F50905"/>
    <w:rsid w:val="00F50F1C"/>
    <w:rsid w:val="00F51054"/>
    <w:rsid w:val="00F51C33"/>
    <w:rsid w:val="00F521BF"/>
    <w:rsid w:val="00F52A9F"/>
    <w:rsid w:val="00F539CC"/>
    <w:rsid w:val="00F53D94"/>
    <w:rsid w:val="00F545CC"/>
    <w:rsid w:val="00F546E2"/>
    <w:rsid w:val="00F54CC7"/>
    <w:rsid w:val="00F54DE0"/>
    <w:rsid w:val="00F54FF2"/>
    <w:rsid w:val="00F5529A"/>
    <w:rsid w:val="00F55623"/>
    <w:rsid w:val="00F55EEC"/>
    <w:rsid w:val="00F56003"/>
    <w:rsid w:val="00F5704E"/>
    <w:rsid w:val="00F60C86"/>
    <w:rsid w:val="00F616F7"/>
    <w:rsid w:val="00F62010"/>
    <w:rsid w:val="00F62CB1"/>
    <w:rsid w:val="00F638E7"/>
    <w:rsid w:val="00F63A0F"/>
    <w:rsid w:val="00F647E8"/>
    <w:rsid w:val="00F64D53"/>
    <w:rsid w:val="00F651F0"/>
    <w:rsid w:val="00F65963"/>
    <w:rsid w:val="00F66F7A"/>
    <w:rsid w:val="00F66FF5"/>
    <w:rsid w:val="00F7000C"/>
    <w:rsid w:val="00F70386"/>
    <w:rsid w:val="00F70451"/>
    <w:rsid w:val="00F70605"/>
    <w:rsid w:val="00F70A3E"/>
    <w:rsid w:val="00F714F8"/>
    <w:rsid w:val="00F71644"/>
    <w:rsid w:val="00F71B7D"/>
    <w:rsid w:val="00F71F65"/>
    <w:rsid w:val="00F720FC"/>
    <w:rsid w:val="00F725A0"/>
    <w:rsid w:val="00F72E17"/>
    <w:rsid w:val="00F72E68"/>
    <w:rsid w:val="00F73ACF"/>
    <w:rsid w:val="00F749BD"/>
    <w:rsid w:val="00F74D31"/>
    <w:rsid w:val="00F75A21"/>
    <w:rsid w:val="00F75AC1"/>
    <w:rsid w:val="00F75C45"/>
    <w:rsid w:val="00F75D72"/>
    <w:rsid w:val="00F76213"/>
    <w:rsid w:val="00F77136"/>
    <w:rsid w:val="00F773D3"/>
    <w:rsid w:val="00F77683"/>
    <w:rsid w:val="00F777CD"/>
    <w:rsid w:val="00F81417"/>
    <w:rsid w:val="00F816EC"/>
    <w:rsid w:val="00F82293"/>
    <w:rsid w:val="00F82BB5"/>
    <w:rsid w:val="00F82E03"/>
    <w:rsid w:val="00F83046"/>
    <w:rsid w:val="00F830C0"/>
    <w:rsid w:val="00F8333A"/>
    <w:rsid w:val="00F833AF"/>
    <w:rsid w:val="00F834CE"/>
    <w:rsid w:val="00F835DC"/>
    <w:rsid w:val="00F83D74"/>
    <w:rsid w:val="00F85525"/>
    <w:rsid w:val="00F85787"/>
    <w:rsid w:val="00F85BFF"/>
    <w:rsid w:val="00F869A7"/>
    <w:rsid w:val="00F873D4"/>
    <w:rsid w:val="00F8773F"/>
    <w:rsid w:val="00F87D8A"/>
    <w:rsid w:val="00F87EBE"/>
    <w:rsid w:val="00F9088B"/>
    <w:rsid w:val="00F9163A"/>
    <w:rsid w:val="00F91CF3"/>
    <w:rsid w:val="00F92025"/>
    <w:rsid w:val="00F924CA"/>
    <w:rsid w:val="00F92799"/>
    <w:rsid w:val="00F93017"/>
    <w:rsid w:val="00F934B7"/>
    <w:rsid w:val="00F950F2"/>
    <w:rsid w:val="00F950F7"/>
    <w:rsid w:val="00F956BE"/>
    <w:rsid w:val="00F9663B"/>
    <w:rsid w:val="00F96C62"/>
    <w:rsid w:val="00F9722B"/>
    <w:rsid w:val="00F97344"/>
    <w:rsid w:val="00F974C2"/>
    <w:rsid w:val="00F97759"/>
    <w:rsid w:val="00FA024D"/>
    <w:rsid w:val="00FA0620"/>
    <w:rsid w:val="00FA095B"/>
    <w:rsid w:val="00FA0E29"/>
    <w:rsid w:val="00FA160A"/>
    <w:rsid w:val="00FA1950"/>
    <w:rsid w:val="00FA2867"/>
    <w:rsid w:val="00FA338E"/>
    <w:rsid w:val="00FA59B9"/>
    <w:rsid w:val="00FA5D5D"/>
    <w:rsid w:val="00FA6755"/>
    <w:rsid w:val="00FA6BA1"/>
    <w:rsid w:val="00FA6E51"/>
    <w:rsid w:val="00FA7185"/>
    <w:rsid w:val="00FA71B2"/>
    <w:rsid w:val="00FA7D10"/>
    <w:rsid w:val="00FB036D"/>
    <w:rsid w:val="00FB0991"/>
    <w:rsid w:val="00FB0F1F"/>
    <w:rsid w:val="00FB138A"/>
    <w:rsid w:val="00FB1F6D"/>
    <w:rsid w:val="00FB2021"/>
    <w:rsid w:val="00FB20CF"/>
    <w:rsid w:val="00FB231E"/>
    <w:rsid w:val="00FB3179"/>
    <w:rsid w:val="00FB346B"/>
    <w:rsid w:val="00FB3B08"/>
    <w:rsid w:val="00FB4A55"/>
    <w:rsid w:val="00FB4E3C"/>
    <w:rsid w:val="00FB4F75"/>
    <w:rsid w:val="00FB515B"/>
    <w:rsid w:val="00FB5589"/>
    <w:rsid w:val="00FB569F"/>
    <w:rsid w:val="00FB5D25"/>
    <w:rsid w:val="00FB5E2B"/>
    <w:rsid w:val="00FB63C9"/>
    <w:rsid w:val="00FB6D2D"/>
    <w:rsid w:val="00FB701F"/>
    <w:rsid w:val="00FC12D2"/>
    <w:rsid w:val="00FC14C9"/>
    <w:rsid w:val="00FC1E45"/>
    <w:rsid w:val="00FC2588"/>
    <w:rsid w:val="00FC27A8"/>
    <w:rsid w:val="00FC290A"/>
    <w:rsid w:val="00FC2A62"/>
    <w:rsid w:val="00FC2BCA"/>
    <w:rsid w:val="00FC2C1B"/>
    <w:rsid w:val="00FC2FCE"/>
    <w:rsid w:val="00FC2FFB"/>
    <w:rsid w:val="00FC3722"/>
    <w:rsid w:val="00FC3924"/>
    <w:rsid w:val="00FC3969"/>
    <w:rsid w:val="00FC4900"/>
    <w:rsid w:val="00FC4D59"/>
    <w:rsid w:val="00FC51C6"/>
    <w:rsid w:val="00FC5729"/>
    <w:rsid w:val="00FC5C25"/>
    <w:rsid w:val="00FC5FBC"/>
    <w:rsid w:val="00FC6CDD"/>
    <w:rsid w:val="00FC6DE4"/>
    <w:rsid w:val="00FC6E57"/>
    <w:rsid w:val="00FC6E7C"/>
    <w:rsid w:val="00FC716B"/>
    <w:rsid w:val="00FC7C27"/>
    <w:rsid w:val="00FD03AC"/>
    <w:rsid w:val="00FD089A"/>
    <w:rsid w:val="00FD0EA3"/>
    <w:rsid w:val="00FD1841"/>
    <w:rsid w:val="00FD196C"/>
    <w:rsid w:val="00FD2300"/>
    <w:rsid w:val="00FD3B18"/>
    <w:rsid w:val="00FD41D2"/>
    <w:rsid w:val="00FD4B9B"/>
    <w:rsid w:val="00FD5D1F"/>
    <w:rsid w:val="00FD5D39"/>
    <w:rsid w:val="00FD6508"/>
    <w:rsid w:val="00FD68F6"/>
    <w:rsid w:val="00FD72A2"/>
    <w:rsid w:val="00FD74B2"/>
    <w:rsid w:val="00FD75A6"/>
    <w:rsid w:val="00FD7AEB"/>
    <w:rsid w:val="00FD7BF8"/>
    <w:rsid w:val="00FD7CD8"/>
    <w:rsid w:val="00FE159B"/>
    <w:rsid w:val="00FE2AB2"/>
    <w:rsid w:val="00FE2FC0"/>
    <w:rsid w:val="00FE39D4"/>
    <w:rsid w:val="00FE4197"/>
    <w:rsid w:val="00FE48D4"/>
    <w:rsid w:val="00FE5289"/>
    <w:rsid w:val="00FE52FE"/>
    <w:rsid w:val="00FE5C64"/>
    <w:rsid w:val="00FE6315"/>
    <w:rsid w:val="00FE6496"/>
    <w:rsid w:val="00FE7500"/>
    <w:rsid w:val="00FE7C1D"/>
    <w:rsid w:val="00FE7F91"/>
    <w:rsid w:val="00FF0470"/>
    <w:rsid w:val="00FF07CC"/>
    <w:rsid w:val="00FF07E3"/>
    <w:rsid w:val="00FF09BC"/>
    <w:rsid w:val="00FF0B08"/>
    <w:rsid w:val="00FF15CA"/>
    <w:rsid w:val="00FF21C7"/>
    <w:rsid w:val="00FF27BE"/>
    <w:rsid w:val="00FF2DFB"/>
    <w:rsid w:val="00FF3321"/>
    <w:rsid w:val="00FF42DA"/>
    <w:rsid w:val="00FF4455"/>
    <w:rsid w:val="00FF46BF"/>
    <w:rsid w:val="00FF470B"/>
    <w:rsid w:val="00FF508F"/>
    <w:rsid w:val="00FF5858"/>
    <w:rsid w:val="00FF58AF"/>
    <w:rsid w:val="00FF5DD1"/>
    <w:rsid w:val="00FF74CB"/>
    <w:rsid w:val="00FF7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03E4"/>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9579">
      <w:bodyDiv w:val="1"/>
      <w:marLeft w:val="0"/>
      <w:marRight w:val="0"/>
      <w:marTop w:val="0"/>
      <w:marBottom w:val="0"/>
      <w:divBdr>
        <w:top w:val="none" w:sz="0" w:space="0" w:color="auto"/>
        <w:left w:val="none" w:sz="0" w:space="0" w:color="auto"/>
        <w:bottom w:val="none" w:sz="0" w:space="0" w:color="auto"/>
        <w:right w:val="none" w:sz="0" w:space="0" w:color="auto"/>
      </w:divBdr>
    </w:div>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203052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61E5A-E790-4FD3-BD9E-1391F14C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19941</TotalTime>
  <Pages>12</Pages>
  <Words>3743</Words>
  <Characters>21340</Characters>
  <Application>Microsoft Office Word</Application>
  <DocSecurity>0</DocSecurity>
  <Lines>177</Lines>
  <Paragraphs>50</Paragraphs>
  <ScaleCrop>false</ScaleCrop>
  <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2660</cp:revision>
  <dcterms:created xsi:type="dcterms:W3CDTF">2024-04-08T11:27:00Z</dcterms:created>
  <dcterms:modified xsi:type="dcterms:W3CDTF">2024-11-08T08:02:00Z</dcterms:modified>
</cp:coreProperties>
</file>